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BB253">
      <w:pPr>
        <w:pStyle w:val="6"/>
        <w:ind w:firstLine="723"/>
        <w:rPr>
          <w:rFonts w:hint="eastAsia" w:ascii="黑体" w:hAnsi="黑体" w:eastAsia="黑体" w:cs="宋体"/>
          <w:color w:val="000000" w:themeColor="text1"/>
          <w:sz w:val="36"/>
          <w:szCs w:val="36"/>
          <w14:textFill>
            <w14:solidFill>
              <w14:schemeClr w14:val="tx1"/>
            </w14:solidFill>
          </w14:textFill>
        </w:rPr>
      </w:pPr>
      <w:r>
        <w:rPr>
          <w:rFonts w:hint="eastAsia" w:ascii="黑体" w:hAnsi="黑体" w:eastAsia="黑体" w:cs="宋体"/>
          <w:color w:val="000000" w:themeColor="text1"/>
          <w:sz w:val="36"/>
          <w:szCs w:val="36"/>
          <w14:textFill>
            <w14:solidFill>
              <w14:schemeClr w14:val="tx1"/>
            </w14:solidFill>
          </w14:textFill>
        </w:rPr>
        <w:t>《软件产品检测样品管理规范》</w:t>
      </w:r>
    </w:p>
    <w:p w14:paraId="34F88154">
      <w:pPr>
        <w:pStyle w:val="6"/>
        <w:ind w:firstLine="723"/>
        <w:rPr>
          <w:rFonts w:hint="eastAsia" w:ascii="黑体" w:hAnsi="黑体" w:eastAsia="黑体" w:cs="宋体"/>
          <w:color w:val="000000" w:themeColor="text1"/>
          <w:sz w:val="36"/>
          <w:szCs w:val="36"/>
          <w14:textFill>
            <w14:solidFill>
              <w14:schemeClr w14:val="tx1"/>
            </w14:solidFill>
          </w14:textFill>
        </w:rPr>
      </w:pPr>
      <w:r>
        <w:rPr>
          <w:rFonts w:hint="eastAsia" w:ascii="黑体" w:hAnsi="黑体" w:eastAsia="黑体" w:cs="宋体"/>
          <w:color w:val="000000" w:themeColor="text1"/>
          <w:sz w:val="36"/>
          <w:szCs w:val="36"/>
          <w14:textFill>
            <w14:solidFill>
              <w14:schemeClr w14:val="tx1"/>
            </w14:solidFill>
          </w14:textFill>
        </w:rPr>
        <w:t xml:space="preserve">编制说明（报批稿） </w:t>
      </w:r>
      <w:bookmarkStart w:id="0" w:name="_GoBack"/>
      <w:bookmarkEnd w:id="0"/>
    </w:p>
    <w:p w14:paraId="60CCE814">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ab/>
      </w:r>
      <w:r>
        <w:rPr>
          <w:rFonts w:hint="eastAsia" w:ascii="黑体" w:hAnsi="黑体" w:eastAsia="黑体"/>
          <w:color w:val="000000" w:themeColor="text1"/>
          <w:sz w:val="32"/>
          <w:szCs w:val="32"/>
          <w14:textFill>
            <w14:solidFill>
              <w14:schemeClr w14:val="tx1"/>
            </w14:solidFill>
          </w14:textFill>
        </w:rPr>
        <w:t>目的意义及任务来源</w:t>
      </w:r>
    </w:p>
    <w:p w14:paraId="2277DC44">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w:t>
      </w:r>
      <w:r>
        <w:rPr>
          <w:rFonts w:hint="eastAsia" w:ascii="黑体" w:hAnsi="黑体" w:eastAsia="黑体"/>
          <w:color w:val="000000" w:themeColor="text1"/>
          <w:sz w:val="32"/>
          <w:szCs w:val="32"/>
          <w14:textFill>
            <w14:solidFill>
              <w14:schemeClr w14:val="tx1"/>
            </w14:solidFill>
          </w14:textFill>
        </w:rPr>
        <w:tab/>
      </w:r>
      <w:r>
        <w:rPr>
          <w:rFonts w:hint="eastAsia" w:ascii="黑体" w:hAnsi="黑体" w:eastAsia="黑体"/>
          <w:color w:val="000000" w:themeColor="text1"/>
          <w:sz w:val="32"/>
          <w:szCs w:val="32"/>
          <w14:textFill>
            <w14:solidFill>
              <w14:schemeClr w14:val="tx1"/>
            </w14:solidFill>
          </w14:textFill>
        </w:rPr>
        <w:t>目的意义</w:t>
      </w:r>
    </w:p>
    <w:p w14:paraId="308BA9A9">
      <w:pPr>
        <w:ind w:firstLine="560" w:firstLineChars="200"/>
        <w:rPr>
          <w:sz w:val="28"/>
          <w:szCs w:val="28"/>
        </w:rPr>
      </w:pPr>
      <w:r>
        <w:rPr>
          <w:rFonts w:hint="eastAsia"/>
          <w:sz w:val="28"/>
          <w:szCs w:val="28"/>
        </w:rPr>
        <w:t>软件是信息化时代数字经济的核心产业，软件质量关系到国计民生，是产品的生命线。软件检验检测机构应高度重视软件产品的检验检测过程，确保软件产品质量满足用户需求。</w:t>
      </w:r>
    </w:p>
    <w:p w14:paraId="5C7432FC">
      <w:pPr>
        <w:ind w:firstLine="560" w:firstLineChars="200"/>
        <w:rPr>
          <w:sz w:val="28"/>
          <w:szCs w:val="28"/>
        </w:rPr>
      </w:pPr>
      <w:r>
        <w:rPr>
          <w:rFonts w:hint="eastAsia"/>
          <w:sz w:val="28"/>
          <w:szCs w:val="28"/>
        </w:rPr>
        <w:t>样品是检验检测机构管理工作的重要内容，样品管理的规范性对检测结果有重要影响。而软件作为新兴非传统产业，其软件样品非常特殊，如：</w:t>
      </w:r>
    </w:p>
    <w:p w14:paraId="6F54F043">
      <w:pPr>
        <w:ind w:firstLine="560" w:firstLineChars="200"/>
        <w:rPr>
          <w:sz w:val="28"/>
          <w:szCs w:val="28"/>
        </w:rPr>
      </w:pPr>
      <w:r>
        <w:rPr>
          <w:rFonts w:hint="eastAsia"/>
          <w:sz w:val="28"/>
          <w:szCs w:val="28"/>
        </w:rPr>
        <w:t>1）软件是依赖人员开发而形成的逻辑产品，无具体形态，具有抽象性；</w:t>
      </w:r>
    </w:p>
    <w:p w14:paraId="557BB738">
      <w:pPr>
        <w:ind w:firstLine="560" w:firstLineChars="200"/>
        <w:rPr>
          <w:sz w:val="28"/>
          <w:szCs w:val="28"/>
        </w:rPr>
      </w:pPr>
      <w:r>
        <w:rPr>
          <w:rFonts w:hint="eastAsia"/>
          <w:sz w:val="28"/>
          <w:szCs w:val="28"/>
        </w:rPr>
        <w:t>2）软件样品不会磨损和老化，但可以无限复制，易拷贝、易修改、易转移、易覆盖、隐蔽性强，升级换代快；</w:t>
      </w:r>
    </w:p>
    <w:p w14:paraId="009E3034">
      <w:pPr>
        <w:ind w:firstLine="560" w:firstLineChars="200"/>
        <w:rPr>
          <w:sz w:val="28"/>
          <w:szCs w:val="28"/>
        </w:rPr>
      </w:pPr>
      <w:r>
        <w:rPr>
          <w:rFonts w:hint="eastAsia"/>
          <w:sz w:val="28"/>
          <w:szCs w:val="28"/>
        </w:rPr>
        <w:t>3) 软件样品的质量特性如功能性、性能效率、可靠性、可移植性等，其检测结果和数据与软件样品安装运行的实际环境密切相关，环境不同，检测数据和结果很可能会发生较大变化；</w:t>
      </w:r>
    </w:p>
    <w:p w14:paraId="2868858D">
      <w:pPr>
        <w:ind w:firstLine="560" w:firstLineChars="200"/>
        <w:rPr>
          <w:sz w:val="28"/>
          <w:szCs w:val="28"/>
        </w:rPr>
      </w:pPr>
      <w:r>
        <w:rPr>
          <w:rFonts w:hint="eastAsia"/>
          <w:sz w:val="28"/>
          <w:szCs w:val="28"/>
        </w:rPr>
        <w:t>4）软件样品存储和流转方式特殊，可用光盘、硬盘等方式存储，可以通过互联网进行软件样品的传输和交接。</w:t>
      </w:r>
    </w:p>
    <w:p w14:paraId="6D558964">
      <w:pPr>
        <w:ind w:firstLine="560" w:firstLineChars="200"/>
        <w:rPr>
          <w:sz w:val="28"/>
          <w:szCs w:val="28"/>
        </w:rPr>
      </w:pPr>
      <w:r>
        <w:rPr>
          <w:rFonts w:hint="eastAsia"/>
          <w:sz w:val="28"/>
          <w:szCs w:val="28"/>
        </w:rPr>
        <w:t>这些特性都决定了软件样品的接收、记录、保存、检测、流转、处置过程都比较特殊，如果不能对软件样品进行规范科学的管理，就无法保证其检测数据和结果的真实、准确、客观和可追溯。因此，对软件样品的管理进行标准化，是非常有必要的。</w:t>
      </w:r>
    </w:p>
    <w:p w14:paraId="0FF43335">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1.2任务来源及起草单位</w:t>
      </w:r>
    </w:p>
    <w:p w14:paraId="5EBB5A44">
      <w:pPr>
        <w:autoSpaceDE w:val="0"/>
        <w:autoSpaceDN w:val="0"/>
        <w:adjustRightInd w:val="0"/>
        <w:ind w:firstLine="560" w:firstLineChars="200"/>
        <w:jc w:val="left"/>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本项目经</w:t>
      </w:r>
      <w:r>
        <w:rPr>
          <w:rFonts w:hint="eastAsia"/>
          <w:sz w:val="28"/>
          <w:szCs w:val="28"/>
        </w:rPr>
        <w:t>江苏省市场监督管理局</w:t>
      </w:r>
      <w:r>
        <w:rPr>
          <w:rFonts w:hint="eastAsia" w:ascii="宋体" w:hAnsi="宋体" w:cs="宋体"/>
          <w:color w:val="000000" w:themeColor="text1"/>
          <w:sz w:val="28"/>
          <w:szCs w:val="28"/>
          <w14:textFill>
            <w14:solidFill>
              <w14:schemeClr w14:val="tx1"/>
            </w14:solidFill>
          </w14:textFill>
        </w:rPr>
        <w:t>批准，列入《2023年度江苏省地方标准制定项目计划》（苏市监标〔2023〕173号），项目序号为306号，立项名称为《软件产品检测样品管理规范》。</w:t>
      </w:r>
    </w:p>
    <w:p w14:paraId="03373F1C">
      <w:pPr>
        <w:autoSpaceDE w:val="0"/>
        <w:autoSpaceDN w:val="0"/>
        <w:adjustRightInd w:val="0"/>
        <w:ind w:firstLine="560" w:firstLineChars="200"/>
        <w:jc w:val="left"/>
        <w:rPr>
          <w:rFonts w:ascii="FZFSK--GBK1-0" w:cs="FZFSK--GBK1-0"/>
          <w:kern w:val="0"/>
        </w:rPr>
      </w:pPr>
      <w:r>
        <w:rPr>
          <w:rFonts w:hint="eastAsia" w:ascii="宋体" w:hAnsi="宋体" w:cs="宋体"/>
          <w:color w:val="000000" w:themeColor="text1"/>
          <w:sz w:val="28"/>
          <w:szCs w:val="28"/>
          <w14:textFill>
            <w14:solidFill>
              <w14:schemeClr w14:val="tx1"/>
            </w14:solidFill>
          </w14:textFill>
        </w:rPr>
        <w:t>本项目</w:t>
      </w:r>
      <w:r>
        <w:rPr>
          <w:rFonts w:hint="eastAsia"/>
          <w:sz w:val="28"/>
          <w:szCs w:val="28"/>
        </w:rPr>
        <w:t>由江苏省市场监督管理局提出并组织实施，江苏省软件工程标准化技术委员会（JS/TC24）归口，由南京市产品质量监督检验院（南京市质量发展与先进技术应用研究院）、南京市市场监督管理局信息中心、江苏苏测检测认证有限公司、江苏省检验检疫科学技术研究院、南京大学、南京理工大学、南京航空航天大学、国网电力科学研究院有限公司等单位</w:t>
      </w:r>
      <w:r>
        <w:rPr>
          <w:rFonts w:hint="eastAsia" w:ascii="宋体" w:hAnsi="宋体" w:cs="宋体"/>
          <w:color w:val="000000" w:themeColor="text1"/>
          <w:sz w:val="28"/>
          <w:szCs w:val="28"/>
          <w14:textFill>
            <w14:solidFill>
              <w14:schemeClr w14:val="tx1"/>
            </w14:solidFill>
          </w14:textFill>
        </w:rPr>
        <w:t>共同起草。</w:t>
      </w:r>
    </w:p>
    <w:p w14:paraId="59769478">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 编制过程</w:t>
      </w:r>
    </w:p>
    <w:p w14:paraId="7AF9854E">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2.1 前期调研</w:t>
      </w:r>
    </w:p>
    <w:p w14:paraId="0364AA53">
      <w:pPr>
        <w:autoSpaceDE w:val="0"/>
        <w:autoSpaceDN w:val="0"/>
        <w:adjustRightInd w:val="0"/>
        <w:ind w:firstLine="560" w:firstLineChars="200"/>
        <w:jc w:val="left"/>
        <w:rPr>
          <w:sz w:val="28"/>
          <w:szCs w:val="28"/>
        </w:rPr>
      </w:pPr>
      <w:r>
        <w:rPr>
          <w:rFonts w:hint="eastAsia"/>
          <w:sz w:val="28"/>
          <w:szCs w:val="28"/>
        </w:rPr>
        <w:t>软件样品包括程序、数据、文档等，通常以软件安装包、软件信息系统、源代码、用户文档等非实体形式出现，以光盘、优盘、移动硬盘等方式存储，可通过邮件、即时通讯工具、应用市场等方式下载获取，而软件样品易修改、易复制转发、版本易升级迭代、隐蔽性强等特点决定了在对软件样品进行管理时，无法直接套用传统实验室的管理模式，很多软件检验检测机构在开展业务时，往往会遇到软件样品如何妥善管理的问题，在与高校、企业沟通交流或实验室开展评审时，亦经常会交流软件样品管理的具体方式方法，探讨如何确保软件样品在接收、记录、确认、保存、流转过程中的完整性、一致性、有效性，以确保检验检测结果和数据的真实、准确、可追溯性等问题。起草组在多年检验检测项目经验的基础上，结合前期多方交流讨论结果，在主管部门的指导下，拟对软件样品管理进行规范化和标准化。</w:t>
      </w:r>
    </w:p>
    <w:p w14:paraId="1C8F8227">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2.2 编制标准草案</w:t>
      </w:r>
    </w:p>
    <w:p w14:paraId="2168D08C">
      <w:pPr>
        <w:ind w:firstLine="560" w:firstLineChars="200"/>
        <w:rPr>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2023年3月8日，江苏省软件工程标准化技术委员会召开线上会议，会议就标准项目背景、标准名称、标准草案初稿等进行了讨论，并就标准申报准备工作进行了初步分工。</w:t>
      </w:r>
    </w:p>
    <w:p w14:paraId="53B870CB">
      <w:pPr>
        <w:ind w:firstLine="64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2.3 标准立项，成立标准起草小组</w:t>
      </w:r>
    </w:p>
    <w:p w14:paraId="4872389D">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w:t>
      </w:r>
      <w:r>
        <w:rPr>
          <w:rFonts w:ascii="宋体" w:hAnsi="宋体" w:cs="宋体"/>
          <w:color w:val="000000" w:themeColor="text1"/>
          <w:sz w:val="28"/>
          <w:szCs w:val="28"/>
          <w14:textFill>
            <w14:solidFill>
              <w14:schemeClr w14:val="tx1"/>
            </w14:solidFill>
          </w14:textFill>
        </w:rPr>
        <w:t>02</w:t>
      </w:r>
      <w:r>
        <w:rPr>
          <w:rFonts w:hint="eastAsia" w:ascii="宋体" w:hAnsi="宋体" w:cs="宋体"/>
          <w:color w:val="000000" w:themeColor="text1"/>
          <w:sz w:val="28"/>
          <w:szCs w:val="28"/>
          <w14:textFill>
            <w14:solidFill>
              <w14:schemeClr w14:val="tx1"/>
            </w14:solidFill>
          </w14:textFill>
        </w:rPr>
        <w:t>3年8月4日，该标准经</w:t>
      </w:r>
      <w:r>
        <w:rPr>
          <w:rFonts w:hint="eastAsia"/>
          <w:color w:val="000000" w:themeColor="text1"/>
          <w:sz w:val="28"/>
          <w:szCs w:val="28"/>
          <w14:textFill>
            <w14:solidFill>
              <w14:schemeClr w14:val="tx1"/>
            </w14:solidFill>
          </w14:textFill>
        </w:rPr>
        <w:t>江苏省市场监督管理局</w:t>
      </w:r>
      <w:r>
        <w:rPr>
          <w:rFonts w:hint="eastAsia" w:ascii="宋体" w:hAnsi="宋体" w:cs="宋体"/>
          <w:color w:val="000000" w:themeColor="text1"/>
          <w:sz w:val="28"/>
          <w:szCs w:val="28"/>
          <w14:textFill>
            <w14:solidFill>
              <w14:schemeClr w14:val="tx1"/>
            </w14:solidFill>
          </w14:textFill>
        </w:rPr>
        <w:t>批准立项，</w:t>
      </w:r>
      <w:r>
        <w:rPr>
          <w:rFonts w:hint="eastAsia" w:hAnsi="宋体" w:cs="宋体"/>
          <w:color w:val="000000" w:themeColor="text1"/>
          <w:sz w:val="28"/>
          <w:szCs w:val="28"/>
          <w14:textFill>
            <w14:solidFill>
              <w14:schemeClr w14:val="tx1"/>
            </w14:solidFill>
          </w14:textFill>
        </w:rPr>
        <w:t>随后，</w:t>
      </w:r>
      <w:r>
        <w:rPr>
          <w:rFonts w:hint="eastAsia" w:ascii="宋体" w:hAnsi="宋体" w:cs="宋体"/>
          <w:color w:val="000000" w:themeColor="text1"/>
          <w:sz w:val="28"/>
          <w:szCs w:val="28"/>
          <w14:textFill>
            <w14:solidFill>
              <w14:schemeClr w14:val="tx1"/>
            </w14:solidFill>
          </w14:textFill>
        </w:rPr>
        <w:t>南京市产品质量监督检验院、江苏苏测检测认证有限公司组织成立标准起草小组，南京市市场监督管理局信息中心、江苏省检验检疫科学技术研究院、南京大学、南京理工大学、南京航空航天大学、国网电力科学研究院有限公司等多家单位参与了该标准的研制起草，按照任务分工，开展标准起草准备工作。</w:t>
      </w:r>
    </w:p>
    <w:p w14:paraId="5929800C">
      <w:pPr>
        <w:ind w:firstLine="64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2.4 内部研讨会，提交标准征求意见稿</w:t>
      </w:r>
    </w:p>
    <w:p w14:paraId="17767215">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2023年12月29日，江苏省软件工程标准化技术委员会召开线下会议，各家起草单位均参与会议，共同就标准草案进行了讨论，并提出以下建议：</w:t>
      </w:r>
    </w:p>
    <w:p w14:paraId="539EBDFD">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 在附录</w:t>
      </w:r>
      <w:r>
        <w:rPr>
          <w:rFonts w:ascii="宋体" w:hAnsi="宋体" w:cs="宋体"/>
          <w:color w:val="000000" w:themeColor="text1"/>
          <w:sz w:val="28"/>
          <w:szCs w:val="28"/>
          <w14:textFill>
            <w14:solidFill>
              <w14:schemeClr w14:val="tx1"/>
            </w14:solidFill>
          </w14:textFill>
        </w:rPr>
        <w:t>中增加</w:t>
      </w:r>
      <w:r>
        <w:rPr>
          <w:rFonts w:hint="eastAsia" w:ascii="宋体" w:hAnsi="宋体" w:cs="宋体"/>
          <w:color w:val="000000" w:themeColor="text1"/>
          <w:sz w:val="28"/>
          <w:szCs w:val="28"/>
          <w14:textFill>
            <w14:solidFill>
              <w14:schemeClr w14:val="tx1"/>
            </w14:solidFill>
          </w14:textFill>
        </w:rPr>
        <w:t>软件</w:t>
      </w:r>
      <w:r>
        <w:rPr>
          <w:rFonts w:ascii="宋体" w:hAnsi="宋体" w:cs="宋体"/>
          <w:color w:val="000000" w:themeColor="text1"/>
          <w:sz w:val="28"/>
          <w:szCs w:val="28"/>
          <w14:textFill>
            <w14:solidFill>
              <w14:schemeClr w14:val="tx1"/>
            </w14:solidFill>
          </w14:textFill>
        </w:rPr>
        <w:t>样品流程记录单模板</w:t>
      </w:r>
      <w:r>
        <w:rPr>
          <w:rFonts w:hint="eastAsia" w:ascii="宋体" w:hAnsi="宋体" w:cs="宋体"/>
          <w:color w:val="000000" w:themeColor="text1"/>
          <w:sz w:val="28"/>
          <w:szCs w:val="28"/>
          <w14:textFill>
            <w14:solidFill>
              <w14:schemeClr w14:val="tx1"/>
            </w14:solidFill>
          </w14:textFill>
        </w:rPr>
        <w:t>，</w:t>
      </w:r>
      <w:r>
        <w:rPr>
          <w:rFonts w:ascii="宋体" w:hAnsi="宋体" w:cs="宋体"/>
          <w:color w:val="000000" w:themeColor="text1"/>
          <w:sz w:val="28"/>
          <w:szCs w:val="28"/>
          <w14:textFill>
            <w14:solidFill>
              <w14:schemeClr w14:val="tx1"/>
            </w14:solidFill>
          </w14:textFill>
        </w:rPr>
        <w:t>易于</w:t>
      </w:r>
      <w:r>
        <w:rPr>
          <w:rFonts w:hint="eastAsia" w:ascii="宋体" w:hAnsi="宋体" w:cs="宋体"/>
          <w:color w:val="000000" w:themeColor="text1"/>
          <w:sz w:val="28"/>
          <w:szCs w:val="28"/>
          <w14:textFill>
            <w14:solidFill>
              <w14:schemeClr w14:val="tx1"/>
            </w14:solidFill>
          </w14:textFill>
        </w:rPr>
        <w:t>标准使用；</w:t>
      </w:r>
    </w:p>
    <w:p w14:paraId="4E2C8164">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xml:space="preserve">2) </w:t>
      </w:r>
      <w:r>
        <w:rPr>
          <w:rFonts w:ascii="宋体" w:hAnsi="宋体" w:cs="宋体"/>
          <w:color w:val="000000" w:themeColor="text1"/>
          <w:sz w:val="28"/>
          <w:szCs w:val="28"/>
          <w14:textFill>
            <w14:solidFill>
              <w14:schemeClr w14:val="tx1"/>
            </w14:solidFill>
          </w14:textFill>
        </w:rPr>
        <w:t>在附录中增加样品处理</w:t>
      </w:r>
      <w:r>
        <w:rPr>
          <w:rFonts w:hint="eastAsia" w:ascii="宋体" w:hAnsi="宋体" w:cs="宋体"/>
          <w:color w:val="000000" w:themeColor="text1"/>
          <w:sz w:val="28"/>
          <w:szCs w:val="28"/>
          <w14:textFill>
            <w14:solidFill>
              <w14:schemeClr w14:val="tx1"/>
            </w14:solidFill>
          </w14:textFill>
        </w:rPr>
        <w:t>过程</w:t>
      </w:r>
      <w:r>
        <w:rPr>
          <w:rFonts w:ascii="宋体" w:hAnsi="宋体" w:cs="宋体"/>
          <w:color w:val="000000" w:themeColor="text1"/>
          <w:sz w:val="28"/>
          <w:szCs w:val="28"/>
          <w14:textFill>
            <w14:solidFill>
              <w14:schemeClr w14:val="tx1"/>
            </w14:solidFill>
          </w14:textFill>
        </w:rPr>
        <w:t>记录单模板</w:t>
      </w:r>
      <w:r>
        <w:rPr>
          <w:rFonts w:hint="eastAsia" w:ascii="宋体" w:hAnsi="宋体" w:cs="宋体"/>
          <w:color w:val="000000" w:themeColor="text1"/>
          <w:sz w:val="28"/>
          <w:szCs w:val="28"/>
          <w14:textFill>
            <w14:solidFill>
              <w14:schemeClr w14:val="tx1"/>
            </w14:solidFill>
          </w14:textFill>
        </w:rPr>
        <w:t>，</w:t>
      </w:r>
      <w:r>
        <w:rPr>
          <w:rFonts w:ascii="宋体" w:hAnsi="宋体" w:cs="宋体"/>
          <w:color w:val="000000" w:themeColor="text1"/>
          <w:sz w:val="28"/>
          <w:szCs w:val="28"/>
          <w14:textFill>
            <w14:solidFill>
              <w14:schemeClr w14:val="tx1"/>
            </w14:solidFill>
          </w14:textFill>
        </w:rPr>
        <w:t>易于</w:t>
      </w:r>
      <w:r>
        <w:rPr>
          <w:rFonts w:hint="eastAsia" w:ascii="宋体" w:hAnsi="宋体" w:cs="宋体"/>
          <w:color w:val="000000" w:themeColor="text1"/>
          <w:sz w:val="28"/>
          <w:szCs w:val="28"/>
          <w14:textFill>
            <w14:solidFill>
              <w14:schemeClr w14:val="tx1"/>
            </w14:solidFill>
          </w14:textFill>
        </w:rPr>
        <w:t>标准使用；</w:t>
      </w:r>
    </w:p>
    <w:p w14:paraId="45B1536F">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3）调整标准适用范围；</w:t>
      </w:r>
    </w:p>
    <w:p w14:paraId="68979384">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4）完善软件样品管理过程中使用加密算法的表述方式；</w:t>
      </w:r>
    </w:p>
    <w:p w14:paraId="0BF71AE6">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5）修改术语定义表达方式；</w:t>
      </w:r>
    </w:p>
    <w:p w14:paraId="063C5397">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6）修改语义不明的表述；</w:t>
      </w:r>
    </w:p>
    <w:p w14:paraId="6D541331">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7）补充软件样品接收时，需要记录的信息；</w:t>
      </w:r>
    </w:p>
    <w:p w14:paraId="048CCB34">
      <w:pPr>
        <w:ind w:left="420" w:leftChars="200" w:firstLine="140" w:firstLineChars="5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经修改，形成标准征求意见稿。</w:t>
      </w:r>
    </w:p>
    <w:p w14:paraId="757B7937">
      <w:pPr>
        <w:ind w:left="420" w:leftChars="200" w:firstLine="160" w:firstLineChars="5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2.5 公开征求意见，提交标准送审稿</w:t>
      </w:r>
    </w:p>
    <w:p w14:paraId="36AA2B6F">
      <w:pPr>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20</w:t>
      </w:r>
      <w:r>
        <w:rPr>
          <w:rFonts w:ascii="宋体" w:hAnsi="宋体" w:cs="宋体"/>
          <w:color w:val="000000"/>
          <w:kern w:val="0"/>
          <w:sz w:val="28"/>
          <w:szCs w:val="28"/>
        </w:rPr>
        <w:t>2</w:t>
      </w:r>
      <w:r>
        <w:rPr>
          <w:rFonts w:hint="eastAsia" w:ascii="宋体" w:hAnsi="宋体" w:cs="宋体"/>
          <w:color w:val="000000"/>
          <w:kern w:val="0"/>
          <w:sz w:val="28"/>
          <w:szCs w:val="28"/>
        </w:rPr>
        <w:t>4年6月4日-7月4日，</w:t>
      </w:r>
      <w:r>
        <w:rPr>
          <w:rFonts w:hint="eastAsia" w:ascii="宋体" w:hAnsi="宋体" w:cs="宋体"/>
          <w:color w:val="000000" w:themeColor="text1"/>
          <w:sz w:val="28"/>
          <w:szCs w:val="28"/>
          <w14:textFill>
            <w14:solidFill>
              <w14:schemeClr w14:val="tx1"/>
            </w14:solidFill>
          </w14:textFill>
        </w:rPr>
        <w:t>该标准在省局官网公开征求意见，起草单位同时与省内多家检验检测机构或相关企业定向征集意见，两轮公开征求意见</w:t>
      </w:r>
      <w:r>
        <w:rPr>
          <w:rFonts w:hint="eastAsia" w:ascii="宋体" w:hAnsi="宋体" w:cs="宋体"/>
          <w:color w:val="000000"/>
          <w:kern w:val="0"/>
          <w:sz w:val="28"/>
          <w:szCs w:val="28"/>
        </w:rPr>
        <w:t>共联系25家单位，收到25家单位反馈。其中，江苏金盾检测技术股份有限公司、江苏金网检测认证有限公司、江苏方哲检测技术有限公司等14家公司反馈无意见；苏州市软件评测中心、南京大数据检测技术有限公司、江苏省电子信息产品质量监督检验研究院、南京协久信息化服务有限公司、无锡市软测认证有限公司等11家公司共反馈文字意见37条，其中完全采纳33条，不采纳4条，具体处理情况详见征求意见汇总处理表。经过起草组内部讨论会沟通修订，2024年9月初，起草组上报标准送审稿、编制说明和征求意见汇总表。</w:t>
      </w:r>
    </w:p>
    <w:p w14:paraId="65E5C355">
      <w:pPr>
        <w:ind w:left="420" w:leftChars="200" w:firstLine="160" w:firstLineChars="50"/>
        <w:rPr>
          <w:rFonts w:hint="eastAsia" w:ascii="宋体" w:hAnsi="宋体" w:cs="宋体"/>
          <w:color w:val="000000"/>
          <w:kern w:val="0"/>
          <w:sz w:val="28"/>
          <w:szCs w:val="28"/>
        </w:rPr>
      </w:pPr>
      <w:r>
        <w:rPr>
          <w:rFonts w:hint="eastAsia" w:ascii="黑体" w:hAnsi="黑体" w:eastAsia="黑体" w:cs="黑体"/>
          <w:color w:val="000000" w:themeColor="text1"/>
          <w:sz w:val="32"/>
          <w:szCs w:val="32"/>
          <w14:textFill>
            <w14:solidFill>
              <w14:schemeClr w14:val="tx1"/>
            </w14:solidFill>
          </w14:textFill>
        </w:rPr>
        <w:t xml:space="preserve">2.6 </w:t>
      </w:r>
      <w:r>
        <w:rPr>
          <w:rFonts w:ascii="黑体" w:hAnsi="黑体" w:eastAsia="黑体" w:cs="黑体"/>
          <w:color w:val="000000" w:themeColor="text1"/>
          <w:sz w:val="32"/>
          <w:szCs w:val="32"/>
          <w14:textFill>
            <w14:solidFill>
              <w14:schemeClr w14:val="tx1"/>
            </w14:solidFill>
          </w14:textFill>
        </w:rPr>
        <w:t>标准</w:t>
      </w:r>
      <w:r>
        <w:rPr>
          <w:rFonts w:hint="eastAsia" w:ascii="黑体" w:hAnsi="黑体" w:eastAsia="黑体" w:cs="黑体"/>
          <w:color w:val="000000" w:themeColor="text1"/>
          <w:sz w:val="32"/>
          <w:szCs w:val="32"/>
          <w14:textFill>
            <w14:solidFill>
              <w14:schemeClr w14:val="tx1"/>
            </w14:solidFill>
          </w14:textFill>
        </w:rPr>
        <w:t>审查会，提交标准报批稿</w:t>
      </w:r>
      <w:r>
        <w:rPr>
          <w:rFonts w:hint="eastAsia" w:ascii="宋体" w:hAnsi="宋体" w:cs="宋体"/>
          <w:color w:val="000000"/>
          <w:kern w:val="0"/>
          <w:sz w:val="28"/>
          <w:szCs w:val="28"/>
        </w:rPr>
        <w:t xml:space="preserve"> </w:t>
      </w:r>
    </w:p>
    <w:p w14:paraId="2B17C246">
      <w:pPr>
        <w:spacing w:line="560" w:lineRule="exact"/>
        <w:ind w:firstLine="560" w:firstLineChars="200"/>
        <w:rPr>
          <w:rFonts w:hint="eastAsia" w:ascii="黑体" w:hAnsi="黑体" w:eastAsia="黑体" w:cs="黑体"/>
          <w:color w:val="000000" w:themeColor="text1"/>
          <w:sz w:val="32"/>
          <w:szCs w:val="32"/>
          <w14:textFill>
            <w14:solidFill>
              <w14:schemeClr w14:val="tx1"/>
            </w14:solidFill>
          </w14:textFill>
        </w:rPr>
      </w:pPr>
      <w:r>
        <w:rPr>
          <w:rFonts w:hint="eastAsia" w:ascii="宋体" w:hAnsi="宋体" w:cs="宋体"/>
          <w:color w:val="000000"/>
          <w:kern w:val="0"/>
          <w:sz w:val="28"/>
          <w:szCs w:val="28"/>
        </w:rPr>
        <w:t>2024年9月13日，省市场监督管理局在南京召开标准技术审查会。专家组由南京市标准化研究院、江苏省软件产品检测中心、江苏省产品质量监督检验研究院、江苏省计量科学研究院计算机与系统工程检测研究所、江苏省特种设备安全监督检验研究院</w:t>
      </w:r>
      <w:r>
        <w:rPr>
          <w:rFonts w:ascii="宋体" w:hAnsi="宋体" w:cs="宋体"/>
          <w:color w:val="000000"/>
          <w:kern w:val="0"/>
          <w:sz w:val="28"/>
          <w:szCs w:val="28"/>
        </w:rPr>
        <w:t>信息化管理中心</w:t>
      </w:r>
      <w:r>
        <w:rPr>
          <w:rFonts w:hint="eastAsia" w:ascii="宋体" w:hAnsi="宋体" w:cs="宋体"/>
          <w:color w:val="000000"/>
          <w:kern w:val="0"/>
          <w:sz w:val="28"/>
          <w:szCs w:val="28"/>
        </w:rPr>
        <w:t>、江苏省市场监督管理局信息中心、江苏省海洋经济监测评估中心</w:t>
      </w:r>
      <w:r>
        <w:rPr>
          <w:rFonts w:ascii="宋体" w:hAnsi="宋体" w:cs="宋体"/>
          <w:color w:val="000000"/>
          <w:kern w:val="0"/>
          <w:sz w:val="28"/>
          <w:szCs w:val="28"/>
        </w:rPr>
        <w:t>的</w:t>
      </w:r>
      <w:r>
        <w:rPr>
          <w:rFonts w:hint="eastAsia" w:ascii="宋体" w:hAnsi="宋体" w:cs="宋体"/>
          <w:color w:val="000000"/>
          <w:kern w:val="0"/>
          <w:sz w:val="28"/>
          <w:szCs w:val="28"/>
        </w:rPr>
        <w:t>7</w:t>
      </w:r>
      <w:r>
        <w:rPr>
          <w:rFonts w:ascii="宋体" w:hAnsi="宋体" w:cs="宋体"/>
          <w:color w:val="000000"/>
          <w:kern w:val="0"/>
          <w:sz w:val="28"/>
          <w:szCs w:val="28"/>
        </w:rPr>
        <w:t>位专家组成</w:t>
      </w:r>
      <w:r>
        <w:rPr>
          <w:rFonts w:hint="eastAsia" w:ascii="宋体" w:hAnsi="宋体" w:cs="宋体"/>
          <w:color w:val="000000"/>
          <w:kern w:val="0"/>
          <w:sz w:val="28"/>
          <w:szCs w:val="28"/>
        </w:rPr>
        <w:t>。专家组认真听取起草组关于标准制定的说明，审阅了标准送审材料，逐条审查了标准内容后，一致同意</w:t>
      </w:r>
      <w:r>
        <w:rPr>
          <w:rFonts w:ascii="宋体" w:hAnsi="宋体" w:cs="宋体"/>
          <w:color w:val="000000"/>
          <w:kern w:val="0"/>
          <w:sz w:val="28"/>
          <w:szCs w:val="28"/>
        </w:rPr>
        <w:t>该标准</w:t>
      </w:r>
      <w:r>
        <w:rPr>
          <w:rFonts w:hint="eastAsia" w:ascii="宋体" w:hAnsi="宋体" w:cs="宋体"/>
          <w:color w:val="000000"/>
          <w:kern w:val="0"/>
          <w:sz w:val="28"/>
          <w:szCs w:val="28"/>
        </w:rPr>
        <w:t>通过</w:t>
      </w:r>
      <w:r>
        <w:rPr>
          <w:rFonts w:ascii="宋体" w:hAnsi="宋体" w:cs="宋体"/>
          <w:color w:val="000000"/>
          <w:kern w:val="0"/>
          <w:sz w:val="28"/>
          <w:szCs w:val="28"/>
        </w:rPr>
        <w:t>审查</w:t>
      </w:r>
      <w:r>
        <w:rPr>
          <w:rFonts w:hint="eastAsia" w:ascii="宋体" w:hAnsi="宋体" w:cs="宋体"/>
          <w:color w:val="000000"/>
          <w:kern w:val="0"/>
          <w:sz w:val="28"/>
          <w:szCs w:val="28"/>
        </w:rPr>
        <w:t>。</w:t>
      </w:r>
      <w:r>
        <w:rPr>
          <w:rFonts w:ascii="宋体" w:hAnsi="宋体" w:cs="宋体"/>
          <w:color w:val="000000"/>
          <w:kern w:val="0"/>
          <w:sz w:val="28"/>
          <w:szCs w:val="28"/>
        </w:rPr>
        <w:t>会后，标准起草组根据专家组的意见和建议，对标准送审稿进行修改完善，形成标准报批稿。</w:t>
      </w:r>
    </w:p>
    <w:p w14:paraId="7121F599">
      <w:pPr>
        <w:spacing w:line="560" w:lineRule="exact"/>
        <w:ind w:firstLine="640" w:firstLineChars="20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3.标准主要内容</w:t>
      </w:r>
    </w:p>
    <w:p w14:paraId="685737BA">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w:t>
      </w:r>
      <w:r>
        <w:rPr>
          <w:rFonts w:ascii="宋体" w:hAnsi="宋体" w:cs="宋体"/>
          <w:color w:val="000000"/>
          <w:kern w:val="0"/>
          <w:sz w:val="28"/>
          <w:szCs w:val="28"/>
        </w:rPr>
        <w:t>1</w:t>
      </w:r>
      <w:r>
        <w:rPr>
          <w:rFonts w:hint="eastAsia" w:ascii="宋体" w:hAnsi="宋体" w:cs="宋体"/>
          <w:color w:val="000000"/>
          <w:kern w:val="0"/>
          <w:sz w:val="28"/>
          <w:szCs w:val="28"/>
        </w:rPr>
        <w:t>章“范围”:规定了本标准编制的主要内容以及标准的适用范围。</w:t>
      </w:r>
    </w:p>
    <w:p w14:paraId="7A6FECF1">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w:t>
      </w:r>
      <w:r>
        <w:rPr>
          <w:rFonts w:ascii="宋体" w:hAnsi="宋体" w:cs="宋体"/>
          <w:color w:val="000000"/>
          <w:kern w:val="0"/>
          <w:sz w:val="28"/>
          <w:szCs w:val="28"/>
        </w:rPr>
        <w:t>2</w:t>
      </w:r>
      <w:r>
        <w:rPr>
          <w:rFonts w:hint="eastAsia" w:ascii="宋体" w:hAnsi="宋体" w:cs="宋体"/>
          <w:color w:val="000000"/>
          <w:kern w:val="0"/>
          <w:sz w:val="28"/>
          <w:szCs w:val="28"/>
        </w:rPr>
        <w:t>章“规范性引用文件”:列出了本标准编制引用的国家标准。</w:t>
      </w:r>
    </w:p>
    <w:p w14:paraId="14F80952">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w:t>
      </w:r>
      <w:r>
        <w:rPr>
          <w:rFonts w:ascii="宋体" w:hAnsi="宋体" w:cs="宋体"/>
          <w:color w:val="000000"/>
          <w:kern w:val="0"/>
          <w:sz w:val="28"/>
          <w:szCs w:val="28"/>
        </w:rPr>
        <w:t>3</w:t>
      </w:r>
      <w:r>
        <w:rPr>
          <w:rFonts w:hint="eastAsia" w:ascii="宋体" w:hAnsi="宋体" w:cs="宋体"/>
          <w:color w:val="000000"/>
          <w:kern w:val="0"/>
          <w:sz w:val="28"/>
          <w:szCs w:val="28"/>
        </w:rPr>
        <w:t>章“术语和定义”:引用了GB∕T 25000.51中的部分术语，定义了“软件产品检测样品”等术语。</w:t>
      </w:r>
    </w:p>
    <w:p w14:paraId="0F1E86AB">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第4章“通用要求”:规定了软件样品管理的一般通用要求，如保存区域、备份、保密等要求。</w:t>
      </w:r>
    </w:p>
    <w:p w14:paraId="61642412">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第5章“接收和确认”:规定了实验室接收软件样品时应开展的相关工作，如样品信息记录、样品有效性确认、样品检测环境要求等。</w:t>
      </w:r>
    </w:p>
    <w:p w14:paraId="00BDA4C4">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第6章“保存和流转”:规定了实验室应如何对软件样品进行保存和流转，可采用哪些方式确保样品的完整性、一致性、可用性。</w:t>
      </w:r>
    </w:p>
    <w:p w14:paraId="23567923">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第7章“样品的缺陷版本管理”:规定了检验检测机构发现样品缺陷及样品出现迭代和回归测试后，应管理相关缺陷和样品的各个版本。</w:t>
      </w:r>
    </w:p>
    <w:p w14:paraId="22344727">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第8章“检毕处置”，规定了实验室应如何处理不同状态的检后软件样品，如实物、非实物、已破坏性样品等。</w:t>
      </w:r>
    </w:p>
    <w:p w14:paraId="4E355F03">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附录A（资料性） 样品信息记录示例：提供了对软件产品检测样品相关信息记录、运行测试环境记录进行管理的参考模板。</w:t>
      </w:r>
    </w:p>
    <w:p w14:paraId="14D3314D">
      <w:pPr>
        <w:spacing w:line="560" w:lineRule="exact"/>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附录B（资料性）  提供了样品管理流程图。</w:t>
      </w:r>
    </w:p>
    <w:p w14:paraId="44793F6B">
      <w:pPr>
        <w:ind w:firstLine="640"/>
        <w:rPr>
          <w:rFonts w:hint="eastAsia"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4</w:t>
      </w:r>
      <w:r>
        <w:rPr>
          <w:rFonts w:hint="eastAsia" w:ascii="黑体" w:hAnsi="黑体" w:eastAsia="黑体"/>
          <w:color w:val="000000" w:themeColor="text1"/>
          <w:sz w:val="32"/>
          <w:szCs w:val="32"/>
          <w14:textFill>
            <w14:solidFill>
              <w14:schemeClr w14:val="tx1"/>
            </w14:solidFill>
          </w14:textFill>
        </w:rPr>
        <w:t>.技术指标确定依据</w:t>
      </w:r>
    </w:p>
    <w:p w14:paraId="678C953A">
      <w:pPr>
        <w:ind w:firstLine="560" w:firstLineChars="200"/>
        <w:rPr>
          <w:rFonts w:hint="eastAsia" w:ascii="宋体" w:hAnsi="宋体" w:cs="宋体"/>
          <w:kern w:val="0"/>
          <w:sz w:val="28"/>
          <w:szCs w:val="28"/>
        </w:rPr>
      </w:pPr>
      <w:r>
        <w:rPr>
          <w:rFonts w:hint="eastAsia" w:ascii="宋体" w:hAnsi="宋体" w:cs="宋体"/>
          <w:kern w:val="0"/>
          <w:sz w:val="28"/>
          <w:szCs w:val="28"/>
        </w:rPr>
        <w:t>本文件是软件检测样品的管理规范性文件，针对软件样品的特点，结合大量软件样品检验检测实践和软件工程等相关理论，提出了样品病毒检测及运行环境的记录和确认、样品保存流转中的加密防篡改措施、样品缺陷管理、迭代回归测试的版本管理等新要求，以确保软件样品的一致性、可用性、有效性，以及检验检测结果和数据的可追溯性等。</w:t>
      </w:r>
    </w:p>
    <w:p w14:paraId="41C31610">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5.重大分歧意见的处理过程和依据</w:t>
      </w:r>
    </w:p>
    <w:p w14:paraId="01EB0902">
      <w:pPr>
        <w:ind w:firstLine="560" w:firstLineChars="200"/>
        <w:rPr>
          <w:rFonts w:hint="eastAsia" w:ascii="宋体" w:hAnsi="宋体" w:cs="宋体"/>
          <w:kern w:val="0"/>
          <w:sz w:val="28"/>
          <w:szCs w:val="28"/>
        </w:rPr>
      </w:pPr>
      <w:r>
        <w:rPr>
          <w:rFonts w:hint="eastAsia" w:ascii="宋体" w:hAnsi="宋体" w:cs="宋体"/>
          <w:kern w:val="0"/>
          <w:sz w:val="28"/>
          <w:szCs w:val="28"/>
        </w:rPr>
        <w:t>暂无重大意见分歧。</w:t>
      </w:r>
    </w:p>
    <w:p w14:paraId="24D7E23B">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w:t>
      </w:r>
      <w:r>
        <w:rPr>
          <w:rFonts w:ascii="黑体" w:hAnsi="黑体" w:eastAsia="黑体"/>
          <w:color w:val="000000" w:themeColor="text1"/>
          <w:sz w:val="32"/>
          <w:szCs w:val="32"/>
          <w14:textFill>
            <w14:solidFill>
              <w14:schemeClr w14:val="tx1"/>
            </w14:solidFill>
          </w14:textFill>
        </w:rPr>
        <w:t>.</w:t>
      </w:r>
      <w:r>
        <w:rPr>
          <w:rFonts w:hint="eastAsia" w:ascii="黑体" w:hAnsi="黑体" w:eastAsia="黑体"/>
          <w:color w:val="000000" w:themeColor="text1"/>
          <w:sz w:val="32"/>
          <w:szCs w:val="32"/>
          <w14:textFill>
            <w14:solidFill>
              <w14:schemeClr w14:val="tx1"/>
            </w14:solidFill>
          </w14:textFill>
        </w:rPr>
        <w:t>与相关法律法规和标准的关系</w:t>
      </w:r>
    </w:p>
    <w:p w14:paraId="31EFCDE1">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本文件为实验室质量管理和技术运作类标准，与现行法律、法规不存在冲突。而且本文件在样品信息记录、运行测试环境确认、</w:t>
      </w:r>
      <w:r>
        <w:rPr>
          <w:rFonts w:hint="eastAsia" w:ascii="宋体" w:hAnsi="宋体" w:cs="宋体"/>
          <w:kern w:val="0"/>
          <w:sz w:val="28"/>
          <w:szCs w:val="28"/>
        </w:rPr>
        <w:t>加密防篡改措施、样品迭代和版本管理等方面进行了规范和补充，填补了现有标准体系的内容空白，</w:t>
      </w:r>
      <w:r>
        <w:rPr>
          <w:rFonts w:hint="eastAsia" w:ascii="宋体" w:hAnsi="宋体" w:cs="宋体"/>
          <w:color w:val="000000" w:themeColor="text1"/>
          <w:sz w:val="28"/>
          <w:szCs w:val="28"/>
          <w14:textFill>
            <w14:solidFill>
              <w14:schemeClr w14:val="tx1"/>
            </w14:solidFill>
          </w14:textFill>
        </w:rPr>
        <w:t>建议检验检测机构将本文件与下列实验室质量管理体系文件结合起来使用：</w:t>
      </w:r>
    </w:p>
    <w:p w14:paraId="30EC3D81">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CNAS-CL01：2018 《检测和校准实验室能力认可准则》</w:t>
      </w:r>
    </w:p>
    <w:p w14:paraId="19759FC5">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CNAS-CL01-A019：2018《检测和校准实验室能力认可准则在软件检测领域的应用说明》</w:t>
      </w:r>
    </w:p>
    <w:p w14:paraId="556005F1">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CNAS-CL01-A020：2018《检测和校准实验室能力认可准则在信息安全检测领域的应用说明》</w:t>
      </w:r>
    </w:p>
    <w:p w14:paraId="1CC4A6BF">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DB32/T 455-2017 《产品质量监督抽查工作规范》</w:t>
      </w:r>
    </w:p>
    <w:p w14:paraId="12F550B8">
      <w:pPr>
        <w:widowControl/>
        <w:ind w:firstLine="560" w:firstLineChars="200"/>
        <w:jc w:val="left"/>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江苏省省级产品质量监督抽查工作规范（苏市监规〔</w:t>
      </w:r>
      <w:r>
        <w:rPr>
          <w:rFonts w:ascii="宋体" w:hAnsi="宋体" w:cs="宋体"/>
          <w:color w:val="000000" w:themeColor="text1"/>
          <w:sz w:val="28"/>
          <w:szCs w:val="28"/>
          <w14:textFill>
            <w14:solidFill>
              <w14:schemeClr w14:val="tx1"/>
            </w14:solidFill>
          </w14:textFill>
        </w:rPr>
        <w:t>2019〕3号</w:t>
      </w:r>
      <w:r>
        <w:rPr>
          <w:rFonts w:hint="eastAsia" w:ascii="宋体" w:hAnsi="宋体" w:cs="宋体"/>
          <w:color w:val="000000" w:themeColor="text1"/>
          <w:sz w:val="28"/>
          <w:szCs w:val="28"/>
          <w14:textFill>
            <w14:solidFill>
              <w14:schemeClr w14:val="tx1"/>
            </w14:solidFill>
          </w14:textFill>
        </w:rPr>
        <w:t>）</w:t>
      </w:r>
    </w:p>
    <w:p w14:paraId="5C13E9F3">
      <w:pPr>
        <w:ind w:firstLine="560" w:firstLineChars="2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DB32/T 3717-2020《产品质量风险监测工作规范》</w:t>
      </w:r>
    </w:p>
    <w:p w14:paraId="6D2FFF16">
      <w:pPr>
        <w:ind w:firstLine="640"/>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7.推广实施建议</w:t>
      </w:r>
    </w:p>
    <w:p w14:paraId="5C440982">
      <w:pPr>
        <w:ind w:firstLine="560" w:firstLineChars="200"/>
        <w:rPr>
          <w:rFonts w:hint="eastAsia" w:ascii="黑体" w:hAnsi="黑体" w:eastAsia="黑体"/>
          <w:color w:val="000000" w:themeColor="text1"/>
          <w:sz w:val="32"/>
          <w:szCs w:val="32"/>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依托江苏省软件工程标准化技术委员会等平台组织标准宣贯培训会，多渠道推动标准实施，建议在具有软件产品检验检测资质能力的机构中推广。</w:t>
      </w:r>
    </w:p>
    <w:p w14:paraId="1C031445">
      <w:pPr>
        <w:pageBreakBefore/>
        <w:widowControl/>
        <w:ind w:firstLine="640" w:firstLineChars="200"/>
        <w:jc w:val="left"/>
        <w:rPr>
          <w:rFonts w:hint="eastAsia" w:ascii="黑体" w:hAnsi="宋体" w:eastAsia="黑体" w:cs="黑体"/>
          <w:color w:val="000000"/>
          <w:kern w:val="0"/>
          <w:sz w:val="31"/>
          <w:szCs w:val="31"/>
          <w:lang w:bidi="ar"/>
        </w:rPr>
      </w:pPr>
      <w:r>
        <w:rPr>
          <w:rFonts w:hint="eastAsia" w:ascii="黑体" w:hAnsi="黑体" w:eastAsia="黑体"/>
          <w:color w:val="000000" w:themeColor="text1"/>
          <w:sz w:val="32"/>
          <w:szCs w:val="32"/>
          <w14:textFill>
            <w14:solidFill>
              <w14:schemeClr w14:val="tx1"/>
            </w14:solidFill>
          </w14:textFill>
        </w:rPr>
        <w:t>8.起草单位和起草人员信息及分工</w:t>
      </w:r>
      <w:r>
        <w:rPr>
          <w:rFonts w:ascii="黑体" w:hAnsi="宋体" w:eastAsia="黑体" w:cs="黑体"/>
          <w:color w:val="000000"/>
          <w:kern w:val="0"/>
          <w:sz w:val="31"/>
          <w:szCs w:val="31"/>
          <w:lang w:bidi="ar"/>
        </w:rPr>
        <w:t xml:space="preserve"> </w:t>
      </w:r>
    </w:p>
    <w:tbl>
      <w:tblPr>
        <w:tblStyle w:val="8"/>
        <w:tblW w:w="9109" w:type="dxa"/>
        <w:tblInd w:w="98" w:type="dxa"/>
        <w:tblLayout w:type="fixed"/>
        <w:tblCellMar>
          <w:top w:w="0" w:type="dxa"/>
          <w:left w:w="108" w:type="dxa"/>
          <w:bottom w:w="0" w:type="dxa"/>
          <w:right w:w="108" w:type="dxa"/>
        </w:tblCellMar>
      </w:tblPr>
      <w:tblGrid>
        <w:gridCol w:w="742"/>
        <w:gridCol w:w="982"/>
        <w:gridCol w:w="3645"/>
        <w:gridCol w:w="2173"/>
        <w:gridCol w:w="1567"/>
      </w:tblGrid>
      <w:tr w14:paraId="52463533">
        <w:tblPrEx>
          <w:tblCellMar>
            <w:top w:w="0" w:type="dxa"/>
            <w:left w:w="108" w:type="dxa"/>
            <w:bottom w:w="0" w:type="dxa"/>
            <w:right w:w="108" w:type="dxa"/>
          </w:tblCellMar>
        </w:tblPrEx>
        <w:trPr>
          <w:trHeight w:val="397" w:hRule="atLeast"/>
        </w:trPr>
        <w:tc>
          <w:tcPr>
            <w:tcW w:w="91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2DE24E">
            <w:pPr>
              <w:widowControl/>
              <w:ind w:firstLine="480"/>
              <w:jc w:val="center"/>
              <w:textAlignment w:val="center"/>
              <w:rPr>
                <w:rFonts w:ascii="方正黑体_GBK" w:hAnsi="方正黑体_GBK" w:eastAsia="方正黑体_GBK" w:cs="方正黑体_GBK"/>
                <w:color w:val="000000"/>
                <w:sz w:val="24"/>
                <w:szCs w:val="24"/>
              </w:rPr>
            </w:pPr>
            <w:r>
              <w:rPr>
                <w:rStyle w:val="21"/>
                <w:lang w:bidi="ar"/>
              </w:rPr>
              <w:t>起草人员信息</w:t>
            </w:r>
          </w:p>
        </w:tc>
      </w:tr>
      <w:tr w14:paraId="1AD72ABF">
        <w:tblPrEx>
          <w:tblCellMar>
            <w:top w:w="0" w:type="dxa"/>
            <w:left w:w="108" w:type="dxa"/>
            <w:bottom w:w="0" w:type="dxa"/>
            <w:right w:w="108" w:type="dxa"/>
          </w:tblCellMar>
        </w:tblPrEx>
        <w:trPr>
          <w:trHeight w:val="447" w:hRule="atLeast"/>
        </w:trPr>
        <w:tc>
          <w:tcPr>
            <w:tcW w:w="742" w:type="dxa"/>
            <w:tcBorders>
              <w:top w:val="single" w:color="000000" w:sz="4" w:space="0"/>
              <w:left w:val="single" w:color="000000" w:sz="4" w:space="0"/>
              <w:bottom w:val="single" w:color="000000" w:sz="4" w:space="0"/>
              <w:right w:val="nil"/>
            </w:tcBorders>
            <w:shd w:val="clear" w:color="auto" w:fill="auto"/>
            <w:vAlign w:val="center"/>
          </w:tcPr>
          <w:p w14:paraId="4B9F55AB">
            <w:pPr>
              <w:widowControl/>
              <w:jc w:val="center"/>
              <w:textAlignment w:val="center"/>
              <w:rPr>
                <w:rFonts w:ascii="方正黑体_GBK" w:hAnsi="方正黑体_GBK" w:eastAsia="方正黑体_GBK" w:cs="方正黑体_GBK"/>
                <w:color w:val="000000"/>
                <w:sz w:val="22"/>
                <w:szCs w:val="22"/>
              </w:rPr>
            </w:pPr>
            <w:r>
              <w:rPr>
                <w:rFonts w:ascii="方正黑体_GBK" w:hAnsi="方正黑体_GBK" w:eastAsia="方正黑体_GBK" w:cs="方正黑体_GBK"/>
                <w:color w:val="000000"/>
                <w:kern w:val="0"/>
                <w:sz w:val="22"/>
                <w:szCs w:val="22"/>
                <w:lang w:bidi="ar"/>
              </w:rPr>
              <w:t>序号</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5305">
            <w:pPr>
              <w:widowControl/>
              <w:jc w:val="center"/>
              <w:textAlignment w:val="center"/>
              <w:rPr>
                <w:rFonts w:ascii="方正黑体_GBK" w:hAnsi="方正黑体_GBK" w:eastAsia="方正黑体_GBK" w:cs="方正黑体_GBK"/>
                <w:color w:val="000000"/>
                <w:sz w:val="22"/>
                <w:szCs w:val="22"/>
              </w:rPr>
            </w:pPr>
            <w:r>
              <w:rPr>
                <w:rFonts w:ascii="方正黑体_GBK" w:hAnsi="方正黑体_GBK" w:eastAsia="方正黑体_GBK" w:cs="方正黑体_GBK"/>
                <w:color w:val="000000"/>
                <w:kern w:val="0"/>
                <w:sz w:val="22"/>
                <w:szCs w:val="22"/>
                <w:lang w:bidi="ar"/>
              </w:rPr>
              <w:t>姓名</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7CD6">
            <w:pPr>
              <w:widowControl/>
              <w:ind w:firstLine="899" w:firstLineChars="409"/>
              <w:textAlignment w:val="center"/>
              <w:rPr>
                <w:rFonts w:ascii="方正黑体_GBK" w:hAnsi="方正黑体_GBK" w:eastAsia="方正黑体_GBK" w:cs="方正黑体_GBK"/>
                <w:color w:val="000000"/>
                <w:sz w:val="22"/>
                <w:szCs w:val="22"/>
              </w:rPr>
            </w:pPr>
            <w:r>
              <w:rPr>
                <w:rFonts w:ascii="方正黑体_GBK" w:hAnsi="方正黑体_GBK" w:eastAsia="方正黑体_GBK" w:cs="方正黑体_GBK"/>
                <w:color w:val="000000"/>
                <w:kern w:val="0"/>
                <w:sz w:val="22"/>
                <w:szCs w:val="22"/>
                <w:lang w:bidi="ar"/>
              </w:rPr>
              <w:t>单位名称</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5ECA6">
            <w:pPr>
              <w:widowControl/>
              <w:ind w:firstLine="440"/>
              <w:textAlignment w:val="center"/>
              <w:rPr>
                <w:rFonts w:ascii="方正黑体_GBK" w:hAnsi="方正黑体_GBK" w:eastAsia="方正黑体_GBK" w:cs="方正黑体_GBK"/>
                <w:color w:val="000000"/>
                <w:sz w:val="22"/>
                <w:szCs w:val="22"/>
              </w:rPr>
            </w:pPr>
            <w:r>
              <w:rPr>
                <w:rFonts w:ascii="方正黑体_GBK" w:hAnsi="方正黑体_GBK" w:eastAsia="方正黑体_GBK" w:cs="方正黑体_GBK"/>
                <w:color w:val="000000"/>
                <w:kern w:val="0"/>
                <w:sz w:val="22"/>
                <w:szCs w:val="22"/>
                <w:lang w:bidi="ar"/>
              </w:rPr>
              <w:t>职务/职称</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C6154">
            <w:pPr>
              <w:widowControl/>
              <w:ind w:firstLine="220" w:firstLineChars="100"/>
              <w:textAlignment w:val="center"/>
              <w:rPr>
                <w:rFonts w:ascii="方正黑体_GBK" w:hAnsi="方正黑体_GBK" w:eastAsia="方正黑体_GBK" w:cs="方正黑体_GBK"/>
                <w:color w:val="000000"/>
                <w:sz w:val="22"/>
                <w:szCs w:val="22"/>
              </w:rPr>
            </w:pPr>
            <w:r>
              <w:rPr>
                <w:rFonts w:ascii="方正黑体_GBK" w:hAnsi="方正黑体_GBK" w:eastAsia="方正黑体_GBK" w:cs="方正黑体_GBK"/>
                <w:color w:val="000000"/>
                <w:kern w:val="0"/>
                <w:sz w:val="22"/>
                <w:szCs w:val="22"/>
                <w:lang w:bidi="ar"/>
              </w:rPr>
              <w:t>项目分工</w:t>
            </w:r>
          </w:p>
        </w:tc>
      </w:tr>
      <w:tr w14:paraId="1CD4C29C">
        <w:tblPrEx>
          <w:tblCellMar>
            <w:top w:w="0" w:type="dxa"/>
            <w:left w:w="108" w:type="dxa"/>
            <w:bottom w:w="0" w:type="dxa"/>
            <w:right w:w="108" w:type="dxa"/>
          </w:tblCellMar>
        </w:tblPrEx>
        <w:trPr>
          <w:trHeight w:val="813"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10E3F">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1</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08A2F">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王蕊</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7E9B1">
            <w:pPr>
              <w:widowControl/>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南京市产品质量监督检验院（南京市质量发展与先进技术应用研究院）</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535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总监/高级工程师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91A43">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项目负责人/主要起草人</w:t>
            </w:r>
          </w:p>
        </w:tc>
      </w:tr>
      <w:tr w14:paraId="647E73A6">
        <w:tblPrEx>
          <w:tblCellMar>
            <w:top w:w="0" w:type="dxa"/>
            <w:left w:w="108" w:type="dxa"/>
            <w:bottom w:w="0" w:type="dxa"/>
            <w:right w:w="108" w:type="dxa"/>
          </w:tblCellMar>
        </w:tblPrEx>
        <w:trPr>
          <w:trHeight w:val="625"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D34A">
            <w:pPr>
              <w:widowControl/>
              <w:ind w:firstLine="220" w:firstLineChars="100"/>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6BB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荣鼎慧</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8597">
            <w:pPr>
              <w:widowControl/>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南京市市场监督管理局信息中心</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9ED4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副主任/高级工程师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0B16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主要起草人</w:t>
            </w:r>
          </w:p>
        </w:tc>
      </w:tr>
      <w:tr w14:paraId="720ACE41">
        <w:tblPrEx>
          <w:tblCellMar>
            <w:top w:w="0" w:type="dxa"/>
            <w:left w:w="108" w:type="dxa"/>
            <w:bottom w:w="0" w:type="dxa"/>
            <w:right w:w="108" w:type="dxa"/>
          </w:tblCellMar>
        </w:tblPrEx>
        <w:trPr>
          <w:trHeight w:val="706"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B0098">
            <w:pPr>
              <w:widowControl/>
              <w:ind w:firstLine="220" w:firstLineChars="100"/>
              <w:jc w:val="left"/>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3</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530EE">
            <w:pPr>
              <w:jc w:val="center"/>
              <w:rPr>
                <w:rFonts w:hint="eastAsia" w:ascii="宋体" w:hAnsi="宋体" w:cs="宋体"/>
                <w:color w:val="000000"/>
                <w:sz w:val="22"/>
                <w:szCs w:val="22"/>
              </w:rPr>
            </w:pPr>
            <w:r>
              <w:rPr>
                <w:rFonts w:hint="eastAsia" w:ascii="宋体" w:hAnsi="宋体" w:cs="宋体"/>
                <w:color w:val="000000"/>
                <w:sz w:val="22"/>
                <w:szCs w:val="22"/>
              </w:rPr>
              <w:t>赵颖峰</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C956A">
            <w:pPr>
              <w:rPr>
                <w:rFonts w:hint="eastAsia" w:ascii="宋体" w:hAnsi="宋体" w:cs="宋体"/>
                <w:color w:val="000000"/>
                <w:sz w:val="22"/>
                <w:szCs w:val="22"/>
              </w:rPr>
            </w:pPr>
            <w:r>
              <w:rPr>
                <w:rFonts w:hint="eastAsia" w:ascii="宋体" w:hAnsi="宋体" w:cs="宋体"/>
                <w:color w:val="000000"/>
                <w:kern w:val="0"/>
                <w:sz w:val="22"/>
                <w:szCs w:val="22"/>
                <w:lang w:bidi="ar"/>
              </w:rPr>
              <w:t>南京市产品质量监督检验院（南京市质量发展与先进技术应用研究院）</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22E3">
            <w:pPr>
              <w:rPr>
                <w:rFonts w:hint="eastAsia" w:ascii="宋体" w:hAnsi="宋体" w:cs="宋体"/>
                <w:color w:val="000000"/>
                <w:sz w:val="22"/>
                <w:szCs w:val="22"/>
              </w:rPr>
            </w:pPr>
            <w:r>
              <w:rPr>
                <w:rFonts w:hint="eastAsia" w:ascii="宋体" w:hAnsi="宋体" w:cs="宋体"/>
                <w:color w:val="000000"/>
                <w:sz w:val="22"/>
                <w:szCs w:val="22"/>
              </w:rPr>
              <w:t>副主任/高级工程师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5DDD">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主要起草人</w:t>
            </w:r>
          </w:p>
        </w:tc>
      </w:tr>
      <w:tr w14:paraId="061556CD">
        <w:tblPrEx>
          <w:tblCellMar>
            <w:top w:w="0" w:type="dxa"/>
            <w:left w:w="108" w:type="dxa"/>
            <w:bottom w:w="0" w:type="dxa"/>
            <w:right w:w="108" w:type="dxa"/>
          </w:tblCellMar>
        </w:tblPrEx>
        <w:trPr>
          <w:trHeight w:val="54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11A47">
            <w:pPr>
              <w:widowControl/>
              <w:ind w:firstLine="220" w:firstLineChars="100"/>
              <w:jc w:val="left"/>
              <w:textAlignment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4</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C2A2">
            <w:pPr>
              <w:jc w:val="center"/>
              <w:rPr>
                <w:rFonts w:hint="eastAsia" w:ascii="宋体" w:hAnsi="宋体" w:cs="宋体"/>
                <w:color w:val="000000"/>
                <w:sz w:val="22"/>
                <w:szCs w:val="22"/>
              </w:rPr>
            </w:pPr>
            <w:r>
              <w:rPr>
                <w:rFonts w:hint="eastAsia" w:ascii="宋体" w:hAnsi="宋体" w:cs="宋体"/>
                <w:color w:val="000000"/>
                <w:sz w:val="22"/>
                <w:szCs w:val="22"/>
              </w:rPr>
              <w:t>王亚春</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634DD">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江苏省检验检疫科学技术研究院</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02E4B">
            <w:pPr>
              <w:jc w:val="center"/>
              <w:rPr>
                <w:rFonts w:hint="eastAsia" w:ascii="宋体" w:hAnsi="宋体" w:cs="宋体"/>
                <w:color w:val="000000"/>
                <w:sz w:val="22"/>
                <w:szCs w:val="22"/>
              </w:rPr>
            </w:pPr>
            <w:r>
              <w:rPr>
                <w:rFonts w:hint="eastAsia" w:ascii="宋体" w:hAnsi="宋体" w:cs="宋体"/>
                <w:color w:val="000000"/>
                <w:sz w:val="22"/>
                <w:szCs w:val="22"/>
              </w:rPr>
              <w:t>业务部主任/高级工程师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A6D7">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主要起草人</w:t>
            </w:r>
          </w:p>
        </w:tc>
      </w:tr>
      <w:tr w14:paraId="2F59A7DD">
        <w:tblPrEx>
          <w:tblCellMar>
            <w:top w:w="0" w:type="dxa"/>
            <w:left w:w="108" w:type="dxa"/>
            <w:bottom w:w="0" w:type="dxa"/>
            <w:right w:w="108" w:type="dxa"/>
          </w:tblCellMar>
        </w:tblPrEx>
        <w:trPr>
          <w:trHeight w:val="54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BC577">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6C81">
            <w:pPr>
              <w:jc w:val="center"/>
              <w:rPr>
                <w:rFonts w:hint="eastAsia" w:ascii="宋体" w:hAnsi="宋体" w:cs="宋体"/>
                <w:color w:val="000000"/>
                <w:sz w:val="22"/>
                <w:szCs w:val="22"/>
              </w:rPr>
            </w:pPr>
            <w:r>
              <w:rPr>
                <w:rFonts w:hint="eastAsia" w:ascii="宋体" w:hAnsi="宋体" w:cs="宋体"/>
                <w:color w:val="000000"/>
                <w:sz w:val="22"/>
                <w:szCs w:val="22"/>
              </w:rPr>
              <w:t>金莹</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B4E6">
            <w:pPr>
              <w:ind w:firstLine="1119" w:firstLineChars="509"/>
              <w:rPr>
                <w:rFonts w:hint="eastAsia" w:ascii="宋体" w:hAnsi="宋体" w:cs="宋体"/>
                <w:color w:val="000000"/>
                <w:sz w:val="22"/>
                <w:szCs w:val="22"/>
              </w:rPr>
            </w:pPr>
            <w:r>
              <w:rPr>
                <w:rFonts w:hint="eastAsia" w:ascii="宋体" w:hAnsi="宋体" w:cs="宋体"/>
                <w:color w:val="000000"/>
                <w:sz w:val="22"/>
                <w:szCs w:val="22"/>
              </w:rPr>
              <w:t>南京大学</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24AF4">
            <w:pPr>
              <w:ind w:firstLine="899" w:firstLineChars="409"/>
              <w:rPr>
                <w:rFonts w:hint="eastAsia" w:ascii="宋体" w:hAnsi="宋体" w:cs="宋体"/>
                <w:color w:val="000000"/>
                <w:sz w:val="22"/>
                <w:szCs w:val="22"/>
              </w:rPr>
            </w:pPr>
            <w:r>
              <w:rPr>
                <w:rFonts w:hint="eastAsia" w:ascii="宋体" w:hAnsi="宋体" w:cs="宋体"/>
                <w:color w:val="000000"/>
                <w:sz w:val="22"/>
                <w:szCs w:val="22"/>
              </w:rPr>
              <w:t>教授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62FD8">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专家/</w:t>
            </w:r>
          </w:p>
          <w:p w14:paraId="3D311475">
            <w:pPr>
              <w:jc w:val="center"/>
              <w:rPr>
                <w:rFonts w:hint="eastAsia" w:ascii="宋体" w:hAnsi="宋体" w:cs="宋体"/>
                <w:color w:val="000000"/>
                <w:sz w:val="22"/>
                <w:szCs w:val="22"/>
              </w:rPr>
            </w:pPr>
            <w:r>
              <w:rPr>
                <w:rFonts w:hint="eastAsia" w:ascii="宋体" w:hAnsi="宋体" w:cs="宋体"/>
                <w:color w:val="000000"/>
                <w:kern w:val="0"/>
                <w:sz w:val="22"/>
                <w:szCs w:val="22"/>
                <w:lang w:bidi="ar"/>
              </w:rPr>
              <w:t>主要起草人</w:t>
            </w:r>
          </w:p>
        </w:tc>
      </w:tr>
      <w:tr w14:paraId="4D48C188">
        <w:tblPrEx>
          <w:tblCellMar>
            <w:top w:w="0" w:type="dxa"/>
            <w:left w:w="108" w:type="dxa"/>
            <w:bottom w:w="0" w:type="dxa"/>
            <w:right w:w="108" w:type="dxa"/>
          </w:tblCellMar>
        </w:tblPrEx>
        <w:trPr>
          <w:trHeight w:val="54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4B264">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6</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64A12">
            <w:pPr>
              <w:jc w:val="center"/>
              <w:rPr>
                <w:rFonts w:hint="eastAsia" w:ascii="宋体" w:hAnsi="宋体" w:cs="宋体"/>
                <w:color w:val="000000"/>
                <w:sz w:val="22"/>
                <w:szCs w:val="22"/>
              </w:rPr>
            </w:pPr>
            <w:r>
              <w:rPr>
                <w:rFonts w:hint="eastAsia" w:ascii="宋体" w:hAnsi="宋体" w:cs="宋体"/>
                <w:color w:val="000000"/>
                <w:sz w:val="22"/>
                <w:szCs w:val="22"/>
              </w:rPr>
              <w:t>李千目</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080D">
            <w:pPr>
              <w:ind w:firstLine="899" w:firstLineChars="409"/>
              <w:rPr>
                <w:rFonts w:hint="eastAsia" w:ascii="宋体" w:hAnsi="宋体" w:cs="宋体"/>
                <w:color w:val="000000"/>
                <w:sz w:val="22"/>
                <w:szCs w:val="22"/>
              </w:rPr>
            </w:pPr>
            <w:r>
              <w:rPr>
                <w:rFonts w:hint="eastAsia" w:ascii="宋体" w:hAnsi="宋体" w:cs="宋体"/>
                <w:color w:val="000000"/>
                <w:sz w:val="22"/>
                <w:szCs w:val="22"/>
              </w:rPr>
              <w:t>南京理工大学</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788C5">
            <w:pPr>
              <w:ind w:firstLine="899" w:firstLineChars="409"/>
              <w:rPr>
                <w:rFonts w:hint="eastAsia" w:ascii="宋体" w:hAnsi="宋体" w:cs="宋体"/>
                <w:color w:val="000000"/>
                <w:sz w:val="22"/>
                <w:szCs w:val="22"/>
              </w:rPr>
            </w:pPr>
            <w:r>
              <w:rPr>
                <w:rFonts w:hint="eastAsia" w:ascii="宋体" w:hAnsi="宋体" w:cs="宋体"/>
                <w:color w:val="000000"/>
                <w:sz w:val="22"/>
                <w:szCs w:val="22"/>
              </w:rPr>
              <w:t>教授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559C">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专家/</w:t>
            </w:r>
          </w:p>
          <w:p w14:paraId="46019ECF">
            <w:pPr>
              <w:jc w:val="center"/>
              <w:rPr>
                <w:rFonts w:hint="eastAsia" w:ascii="宋体" w:hAnsi="宋体" w:cs="宋体"/>
                <w:color w:val="000000"/>
                <w:sz w:val="22"/>
                <w:szCs w:val="22"/>
              </w:rPr>
            </w:pPr>
            <w:r>
              <w:rPr>
                <w:rFonts w:hint="eastAsia" w:ascii="宋体" w:hAnsi="宋体" w:cs="宋体"/>
                <w:color w:val="000000"/>
                <w:kern w:val="0"/>
                <w:sz w:val="22"/>
                <w:szCs w:val="22"/>
                <w:lang w:bidi="ar"/>
              </w:rPr>
              <w:t>主要起草人</w:t>
            </w:r>
          </w:p>
        </w:tc>
      </w:tr>
      <w:tr w14:paraId="04CC4FD1">
        <w:tblPrEx>
          <w:tblCellMar>
            <w:top w:w="0" w:type="dxa"/>
            <w:left w:w="108" w:type="dxa"/>
            <w:bottom w:w="0" w:type="dxa"/>
            <w:right w:w="108" w:type="dxa"/>
          </w:tblCellMar>
        </w:tblPrEx>
        <w:trPr>
          <w:trHeight w:val="54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E8739">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7</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965D">
            <w:pPr>
              <w:jc w:val="center"/>
              <w:rPr>
                <w:rFonts w:hint="eastAsia" w:ascii="宋体" w:hAnsi="宋体" w:cs="宋体"/>
                <w:color w:val="000000"/>
                <w:sz w:val="22"/>
                <w:szCs w:val="22"/>
              </w:rPr>
            </w:pPr>
            <w:r>
              <w:rPr>
                <w:rFonts w:hint="eastAsia" w:ascii="宋体" w:hAnsi="宋体" w:cs="宋体"/>
                <w:color w:val="000000"/>
                <w:sz w:val="22"/>
                <w:szCs w:val="22"/>
              </w:rPr>
              <w:t>景海波</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A2E1">
            <w:pPr>
              <w:ind w:firstLine="440" w:firstLineChars="200"/>
              <w:rPr>
                <w:rFonts w:hint="eastAsia" w:ascii="宋体" w:hAnsi="宋体" w:cs="宋体"/>
                <w:color w:val="000000"/>
                <w:sz w:val="22"/>
                <w:szCs w:val="22"/>
              </w:rPr>
            </w:pPr>
            <w:r>
              <w:rPr>
                <w:rFonts w:hint="eastAsia" w:ascii="宋体" w:hAnsi="宋体" w:cs="宋体"/>
                <w:color w:val="000000"/>
                <w:sz w:val="22"/>
                <w:szCs w:val="22"/>
              </w:rPr>
              <w:t>江苏苏测检测认证有限公司</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4A954">
            <w:pPr>
              <w:ind w:firstLine="440" w:firstLineChars="200"/>
              <w:rPr>
                <w:rFonts w:hint="eastAsia" w:ascii="宋体" w:hAnsi="宋体" w:cs="宋体"/>
                <w:color w:val="000000"/>
                <w:sz w:val="22"/>
                <w:szCs w:val="22"/>
              </w:rPr>
            </w:pPr>
            <w:r>
              <w:rPr>
                <w:rFonts w:hint="eastAsia" w:ascii="宋体" w:hAnsi="宋体" w:cs="宋体"/>
                <w:color w:val="000000"/>
                <w:sz w:val="22"/>
                <w:szCs w:val="22"/>
              </w:rPr>
              <w:t>总监/工程师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6C073">
            <w:pPr>
              <w:rPr>
                <w:rFonts w:hint="eastAsia" w:ascii="宋体" w:hAnsi="宋体" w:cs="宋体"/>
                <w:color w:val="000000"/>
                <w:sz w:val="22"/>
                <w:szCs w:val="22"/>
              </w:rPr>
            </w:pPr>
            <w:r>
              <w:rPr>
                <w:rFonts w:hint="eastAsia" w:ascii="宋体" w:hAnsi="宋体" w:cs="宋体"/>
                <w:color w:val="000000"/>
                <w:kern w:val="0"/>
                <w:sz w:val="22"/>
                <w:szCs w:val="22"/>
                <w:lang w:bidi="ar"/>
              </w:rPr>
              <w:t>主要起草人</w:t>
            </w:r>
          </w:p>
        </w:tc>
      </w:tr>
      <w:tr w14:paraId="0560A61A">
        <w:tblPrEx>
          <w:tblCellMar>
            <w:top w:w="0" w:type="dxa"/>
            <w:left w:w="108" w:type="dxa"/>
            <w:bottom w:w="0" w:type="dxa"/>
            <w:right w:w="108" w:type="dxa"/>
          </w:tblCellMar>
        </w:tblPrEx>
        <w:trPr>
          <w:trHeight w:val="54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2982A">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8</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ACCA6">
            <w:pPr>
              <w:jc w:val="center"/>
              <w:rPr>
                <w:rFonts w:hint="eastAsia" w:ascii="宋体" w:hAnsi="宋体" w:cs="宋体"/>
                <w:color w:val="000000"/>
                <w:sz w:val="22"/>
                <w:szCs w:val="22"/>
              </w:rPr>
            </w:pPr>
            <w:r>
              <w:rPr>
                <w:rFonts w:hint="eastAsia" w:ascii="宋体" w:hAnsi="宋体" w:cs="宋体"/>
                <w:color w:val="000000"/>
                <w:sz w:val="22"/>
                <w:szCs w:val="22"/>
              </w:rPr>
              <w:t>张智轶</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2E9A">
            <w:pPr>
              <w:ind w:firstLine="679" w:firstLineChars="309"/>
              <w:rPr>
                <w:rFonts w:hint="eastAsia" w:ascii="宋体" w:hAnsi="宋体" w:cs="宋体"/>
                <w:color w:val="000000"/>
                <w:sz w:val="22"/>
                <w:szCs w:val="22"/>
              </w:rPr>
            </w:pPr>
            <w:r>
              <w:rPr>
                <w:rFonts w:hint="eastAsia" w:ascii="宋体" w:hAnsi="宋体" w:cs="宋体"/>
                <w:color w:val="000000"/>
                <w:sz w:val="22"/>
                <w:szCs w:val="22"/>
              </w:rPr>
              <w:t>南京航空航天大学</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46C1">
            <w:pPr>
              <w:ind w:firstLine="880" w:firstLineChars="400"/>
              <w:rPr>
                <w:rFonts w:hint="eastAsia" w:ascii="宋体" w:hAnsi="宋体" w:cs="宋体"/>
                <w:color w:val="000000"/>
                <w:sz w:val="22"/>
                <w:szCs w:val="22"/>
              </w:rPr>
            </w:pPr>
            <w:r>
              <w:rPr>
                <w:rFonts w:hint="eastAsia" w:ascii="宋体" w:hAnsi="宋体" w:cs="宋体"/>
                <w:color w:val="000000"/>
                <w:sz w:val="22"/>
                <w:szCs w:val="22"/>
              </w:rPr>
              <w:t>副教授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9FDAE">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专家/</w:t>
            </w:r>
          </w:p>
          <w:p w14:paraId="7F6DA56D">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主要起草人</w:t>
            </w:r>
          </w:p>
        </w:tc>
      </w:tr>
      <w:tr w14:paraId="4E1E7856">
        <w:tblPrEx>
          <w:tblCellMar>
            <w:top w:w="0" w:type="dxa"/>
            <w:left w:w="108" w:type="dxa"/>
            <w:bottom w:w="0" w:type="dxa"/>
            <w:right w:w="108" w:type="dxa"/>
          </w:tblCellMar>
        </w:tblPrEx>
        <w:trPr>
          <w:trHeight w:val="69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03C0">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9</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D6F53">
            <w:pPr>
              <w:jc w:val="center"/>
              <w:rPr>
                <w:rFonts w:hint="eastAsia" w:ascii="宋体" w:hAnsi="宋体" w:cs="宋体"/>
                <w:color w:val="000000"/>
                <w:sz w:val="22"/>
                <w:szCs w:val="22"/>
              </w:rPr>
            </w:pPr>
            <w:r>
              <w:rPr>
                <w:rFonts w:hint="eastAsia" w:ascii="宋体" w:hAnsi="宋体" w:cs="宋体"/>
                <w:color w:val="000000"/>
                <w:sz w:val="22"/>
                <w:szCs w:val="22"/>
              </w:rPr>
              <w:t>赵森</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825F">
            <w:pPr>
              <w:jc w:val="center"/>
              <w:rPr>
                <w:rFonts w:hint="eastAsia" w:ascii="宋体" w:hAnsi="宋体" w:cs="宋体"/>
                <w:color w:val="000000"/>
                <w:sz w:val="22"/>
                <w:szCs w:val="22"/>
              </w:rPr>
            </w:pPr>
            <w:r>
              <w:rPr>
                <w:rFonts w:hint="eastAsia" w:ascii="宋体" w:hAnsi="宋体" w:cs="宋体"/>
                <w:color w:val="000000"/>
                <w:sz w:val="22"/>
                <w:szCs w:val="22"/>
              </w:rPr>
              <w:t>江苏苏测检测认证有限公司</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68B6">
            <w:pPr>
              <w:jc w:val="center"/>
              <w:rPr>
                <w:rFonts w:hint="eastAsia" w:ascii="宋体" w:hAnsi="宋体" w:cs="宋体"/>
                <w:color w:val="000000"/>
                <w:sz w:val="22"/>
                <w:szCs w:val="22"/>
              </w:rPr>
            </w:pPr>
            <w:r>
              <w:rPr>
                <w:rFonts w:hint="eastAsia" w:ascii="宋体" w:hAnsi="宋体" w:cs="宋体"/>
                <w:color w:val="000000"/>
                <w:kern w:val="0"/>
                <w:sz w:val="22"/>
                <w:szCs w:val="22"/>
                <w:lang w:bidi="ar"/>
              </w:rPr>
              <w:t>软件测试/高级工程师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5E4B">
            <w:pPr>
              <w:jc w:val="center"/>
              <w:rPr>
                <w:rFonts w:hint="eastAsia" w:ascii="宋体" w:hAnsi="宋体" w:cs="宋体"/>
                <w:color w:val="000000"/>
                <w:sz w:val="22"/>
                <w:szCs w:val="22"/>
              </w:rPr>
            </w:pPr>
            <w:r>
              <w:rPr>
                <w:rFonts w:hint="eastAsia" w:ascii="宋体" w:hAnsi="宋体" w:cs="宋体"/>
                <w:color w:val="000000"/>
                <w:kern w:val="0"/>
                <w:sz w:val="22"/>
                <w:szCs w:val="22"/>
                <w:lang w:bidi="ar"/>
              </w:rPr>
              <w:t>主要起草人</w:t>
            </w:r>
          </w:p>
        </w:tc>
      </w:tr>
      <w:tr w14:paraId="64FE27B6">
        <w:tblPrEx>
          <w:tblCellMar>
            <w:top w:w="0" w:type="dxa"/>
            <w:left w:w="108" w:type="dxa"/>
            <w:bottom w:w="0" w:type="dxa"/>
            <w:right w:w="108" w:type="dxa"/>
          </w:tblCellMar>
        </w:tblPrEx>
        <w:trPr>
          <w:trHeight w:val="69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D51B">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10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42FA">
            <w:pPr>
              <w:jc w:val="center"/>
              <w:rPr>
                <w:rFonts w:hint="eastAsia" w:ascii="宋体" w:hAnsi="宋体" w:cs="宋体"/>
                <w:color w:val="000000"/>
                <w:sz w:val="22"/>
                <w:szCs w:val="22"/>
              </w:rPr>
            </w:pPr>
            <w:r>
              <w:rPr>
                <w:rFonts w:hint="eastAsia" w:ascii="宋体" w:hAnsi="宋体" w:cs="宋体"/>
                <w:color w:val="000000"/>
                <w:sz w:val="22"/>
                <w:szCs w:val="22"/>
              </w:rPr>
              <w:t>朱嘉慧</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6BA6">
            <w:pPr>
              <w:jc w:val="center"/>
              <w:rPr>
                <w:rFonts w:hint="eastAsia" w:ascii="宋体" w:hAnsi="宋体" w:cs="宋体"/>
                <w:color w:val="000000"/>
                <w:sz w:val="22"/>
                <w:szCs w:val="22"/>
              </w:rPr>
            </w:pPr>
            <w:r>
              <w:rPr>
                <w:rFonts w:hint="eastAsia" w:ascii="宋体" w:hAnsi="宋体" w:cs="宋体"/>
                <w:color w:val="000000"/>
                <w:sz w:val="22"/>
                <w:szCs w:val="22"/>
              </w:rPr>
              <w:t>江苏苏测检测认证有限公司</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48DE">
            <w:pPr>
              <w:ind w:firstLine="679" w:firstLineChars="309"/>
              <w:rPr>
                <w:rFonts w:hint="eastAsia" w:ascii="宋体" w:hAnsi="宋体" w:cs="宋体"/>
                <w:color w:val="000000"/>
                <w:sz w:val="22"/>
                <w:szCs w:val="22"/>
              </w:rPr>
            </w:pPr>
            <w:r>
              <w:rPr>
                <w:rFonts w:hint="eastAsia" w:ascii="宋体" w:hAnsi="宋体" w:cs="宋体"/>
                <w:color w:val="000000"/>
                <w:sz w:val="22"/>
                <w:szCs w:val="22"/>
              </w:rPr>
              <w:t>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1DD4">
            <w:pPr>
              <w:jc w:val="center"/>
              <w:rPr>
                <w:rFonts w:hint="eastAsia" w:ascii="宋体" w:hAnsi="宋体" w:cs="宋体"/>
                <w:color w:val="000000"/>
                <w:sz w:val="22"/>
                <w:szCs w:val="22"/>
              </w:rPr>
            </w:pPr>
            <w:r>
              <w:rPr>
                <w:rFonts w:hint="eastAsia" w:ascii="宋体" w:hAnsi="宋体" w:cs="宋体"/>
                <w:color w:val="000000"/>
                <w:kern w:val="0"/>
                <w:sz w:val="22"/>
                <w:szCs w:val="22"/>
                <w:lang w:bidi="ar"/>
              </w:rPr>
              <w:t>主要起草人</w:t>
            </w:r>
          </w:p>
        </w:tc>
      </w:tr>
      <w:tr w14:paraId="3F302EC6">
        <w:tblPrEx>
          <w:tblCellMar>
            <w:top w:w="0" w:type="dxa"/>
            <w:left w:w="108" w:type="dxa"/>
            <w:bottom w:w="0" w:type="dxa"/>
            <w:right w:w="108" w:type="dxa"/>
          </w:tblCellMar>
        </w:tblPrEx>
        <w:trPr>
          <w:trHeight w:val="69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6325">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11</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5B34">
            <w:pPr>
              <w:jc w:val="center"/>
              <w:rPr>
                <w:rFonts w:hint="eastAsia" w:ascii="宋体" w:hAnsi="宋体" w:cs="宋体"/>
                <w:color w:val="000000"/>
                <w:sz w:val="22"/>
                <w:szCs w:val="22"/>
              </w:rPr>
            </w:pPr>
            <w:r>
              <w:rPr>
                <w:rFonts w:hint="eastAsia" w:ascii="宋体" w:hAnsi="宋体" w:cs="宋体"/>
                <w:color w:val="000000"/>
                <w:sz w:val="22"/>
                <w:szCs w:val="22"/>
              </w:rPr>
              <w:t>黄婧</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3E6D">
            <w:pPr>
              <w:jc w:val="center"/>
              <w:rPr>
                <w:rFonts w:hint="eastAsia" w:ascii="宋体" w:hAnsi="宋体" w:cs="宋体"/>
                <w:color w:val="000000"/>
                <w:sz w:val="22"/>
                <w:szCs w:val="22"/>
              </w:rPr>
            </w:pPr>
            <w:r>
              <w:rPr>
                <w:rFonts w:hint="eastAsia" w:ascii="宋体" w:hAnsi="宋体" w:cs="宋体"/>
                <w:color w:val="000000"/>
                <w:sz w:val="22"/>
                <w:szCs w:val="22"/>
              </w:rPr>
              <w:t>江苏苏测检测认证有限公司</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3B8D0">
            <w:pPr>
              <w:rPr>
                <w:rFonts w:hint="eastAsia" w:ascii="宋体" w:hAnsi="宋体" w:cs="宋体"/>
                <w:color w:val="000000"/>
                <w:sz w:val="22"/>
                <w:szCs w:val="22"/>
              </w:rPr>
            </w:pPr>
            <w:r>
              <w:rPr>
                <w:rFonts w:hint="eastAsia" w:ascii="宋体" w:hAnsi="宋体" w:cs="宋体"/>
                <w:color w:val="000000"/>
                <w:kern w:val="0"/>
                <w:sz w:val="22"/>
                <w:szCs w:val="22"/>
                <w:lang w:bidi="ar"/>
              </w:rPr>
              <w:t>软件测试</w:t>
            </w:r>
            <w:r>
              <w:rPr>
                <w:rFonts w:hint="eastAsia" w:ascii="宋体" w:hAnsi="宋体" w:cs="宋体"/>
                <w:color w:val="000000"/>
                <w:sz w:val="22"/>
                <w:szCs w:val="22"/>
              </w:rPr>
              <w:t>/助理工程师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2CB7B">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主要起草人</w:t>
            </w:r>
          </w:p>
        </w:tc>
      </w:tr>
      <w:tr w14:paraId="7F9EF967">
        <w:tblPrEx>
          <w:tblCellMar>
            <w:top w:w="0" w:type="dxa"/>
            <w:left w:w="108" w:type="dxa"/>
            <w:bottom w:w="0" w:type="dxa"/>
            <w:right w:w="108" w:type="dxa"/>
          </w:tblCellMar>
        </w:tblPrEx>
        <w:trPr>
          <w:trHeight w:val="690"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3420">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12</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B46A2">
            <w:pPr>
              <w:jc w:val="center"/>
              <w:rPr>
                <w:rFonts w:hint="eastAsia" w:ascii="宋体" w:hAnsi="宋体" w:cs="宋体"/>
                <w:color w:val="000000"/>
                <w:sz w:val="22"/>
                <w:szCs w:val="22"/>
              </w:rPr>
            </w:pPr>
            <w:r>
              <w:rPr>
                <w:rFonts w:hint="eastAsia" w:ascii="宋体" w:hAnsi="宋体" w:cs="宋体"/>
                <w:color w:val="000000"/>
                <w:sz w:val="22"/>
                <w:szCs w:val="22"/>
              </w:rPr>
              <w:t>陈晶</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FEF5">
            <w:pPr>
              <w:jc w:val="center"/>
              <w:rPr>
                <w:rFonts w:hint="eastAsia" w:ascii="宋体" w:hAnsi="宋体" w:cs="宋体"/>
                <w:color w:val="000000"/>
                <w:sz w:val="22"/>
                <w:szCs w:val="22"/>
              </w:rPr>
            </w:pPr>
            <w:r>
              <w:rPr>
                <w:rFonts w:hint="eastAsia" w:ascii="宋体" w:hAnsi="宋体" w:cs="宋体"/>
                <w:color w:val="000000"/>
                <w:sz w:val="22"/>
                <w:szCs w:val="22"/>
              </w:rPr>
              <w:t>江苏苏测检测认证有限公司</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2F2F5">
            <w:pPr>
              <w:ind w:firstLine="679" w:firstLineChars="309"/>
              <w:rPr>
                <w:rFonts w:hint="eastAsia" w:ascii="宋体" w:hAnsi="宋体" w:cs="宋体"/>
                <w:color w:val="000000"/>
                <w:sz w:val="22"/>
                <w:szCs w:val="22"/>
              </w:rPr>
            </w:pPr>
            <w:r>
              <w:rPr>
                <w:rFonts w:hint="eastAsia" w:ascii="宋体" w:hAnsi="宋体" w:cs="宋体"/>
                <w:color w:val="000000"/>
                <w:sz w:val="22"/>
                <w:szCs w:val="22"/>
              </w:rPr>
              <w:t>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E322D">
            <w:pPr>
              <w:jc w:val="center"/>
              <w:rPr>
                <w:rFonts w:hint="eastAsia" w:ascii="宋体" w:hAnsi="宋体" w:cs="宋体"/>
                <w:color w:val="000000"/>
                <w:sz w:val="22"/>
                <w:szCs w:val="22"/>
              </w:rPr>
            </w:pPr>
            <w:r>
              <w:rPr>
                <w:rFonts w:hint="eastAsia" w:ascii="宋体" w:hAnsi="宋体" w:cs="宋体"/>
                <w:color w:val="000000"/>
                <w:kern w:val="0"/>
                <w:sz w:val="22"/>
                <w:szCs w:val="22"/>
                <w:lang w:bidi="ar"/>
              </w:rPr>
              <w:t>主要起草人</w:t>
            </w:r>
          </w:p>
        </w:tc>
      </w:tr>
      <w:tr w14:paraId="02F4622D">
        <w:tblPrEx>
          <w:tblCellMar>
            <w:top w:w="0" w:type="dxa"/>
            <w:left w:w="108" w:type="dxa"/>
            <w:bottom w:w="0" w:type="dxa"/>
            <w:right w:w="108" w:type="dxa"/>
          </w:tblCellMar>
        </w:tblPrEx>
        <w:trPr>
          <w:trHeight w:val="566"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1439F">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13</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A023C">
            <w:pPr>
              <w:jc w:val="center"/>
              <w:rPr>
                <w:rFonts w:hint="eastAsia" w:ascii="宋体" w:hAnsi="宋体" w:cs="宋体"/>
                <w:color w:val="000000"/>
                <w:sz w:val="22"/>
                <w:szCs w:val="22"/>
              </w:rPr>
            </w:pPr>
            <w:r>
              <w:rPr>
                <w:rFonts w:hint="eastAsia" w:ascii="宋体" w:hAnsi="宋体" w:cs="宋体"/>
                <w:color w:val="000000"/>
                <w:sz w:val="22"/>
                <w:szCs w:val="22"/>
              </w:rPr>
              <w:t>吴净天</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22E73">
            <w:pPr>
              <w:jc w:val="center"/>
              <w:rPr>
                <w:rFonts w:hint="eastAsia" w:ascii="宋体" w:hAnsi="宋体" w:cs="宋体"/>
                <w:color w:val="000000"/>
                <w:sz w:val="22"/>
                <w:szCs w:val="22"/>
              </w:rPr>
            </w:pPr>
            <w:r>
              <w:rPr>
                <w:rFonts w:hint="eastAsia" w:ascii="宋体" w:hAnsi="宋体" w:cs="宋体"/>
                <w:color w:val="000000"/>
                <w:sz w:val="22"/>
                <w:szCs w:val="22"/>
              </w:rPr>
              <w:t>国网电力科学研究院有限公司</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8CBD1">
            <w:pPr>
              <w:ind w:firstLine="440"/>
              <w:jc w:val="left"/>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检验工程师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5CA37">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主要起草人</w:t>
            </w:r>
          </w:p>
        </w:tc>
      </w:tr>
      <w:tr w14:paraId="397A85BD">
        <w:tblPrEx>
          <w:tblCellMar>
            <w:top w:w="0" w:type="dxa"/>
            <w:left w:w="108" w:type="dxa"/>
            <w:bottom w:w="0" w:type="dxa"/>
            <w:right w:w="108" w:type="dxa"/>
          </w:tblCellMar>
        </w:tblPrEx>
        <w:trPr>
          <w:trHeight w:val="566"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01270">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14</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2EC0">
            <w:pPr>
              <w:jc w:val="center"/>
              <w:rPr>
                <w:rFonts w:hint="eastAsia" w:ascii="宋体" w:hAnsi="宋体" w:cs="宋体"/>
                <w:color w:val="000000"/>
                <w:sz w:val="22"/>
                <w:szCs w:val="22"/>
              </w:rPr>
            </w:pPr>
            <w:r>
              <w:rPr>
                <w:rFonts w:hint="eastAsia" w:ascii="宋体" w:hAnsi="宋体" w:cs="宋体"/>
                <w:color w:val="000000"/>
                <w:sz w:val="22"/>
                <w:szCs w:val="22"/>
              </w:rPr>
              <w:t>汤方剑</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3C05A">
            <w:pPr>
              <w:jc w:val="center"/>
              <w:rPr>
                <w:rFonts w:hint="eastAsia" w:ascii="宋体" w:hAnsi="宋体" w:cs="宋体"/>
                <w:color w:val="000000"/>
                <w:sz w:val="22"/>
                <w:szCs w:val="22"/>
              </w:rPr>
            </w:pPr>
            <w:r>
              <w:rPr>
                <w:rFonts w:hint="eastAsia" w:ascii="宋体" w:hAnsi="宋体" w:cs="宋体"/>
                <w:color w:val="000000"/>
                <w:sz w:val="22"/>
                <w:szCs w:val="22"/>
              </w:rPr>
              <w:t>国网电力科学研究院有限公司</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05CC">
            <w:pPr>
              <w:ind w:firstLine="440"/>
              <w:jc w:val="left"/>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检验工程师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4FA0">
            <w:pPr>
              <w:jc w:val="center"/>
              <w:rPr>
                <w:rFonts w:hint="eastAsia" w:ascii="宋体" w:hAnsi="宋体" w:cs="宋体"/>
                <w:color w:val="000000"/>
                <w:kern w:val="0"/>
                <w:sz w:val="22"/>
                <w:szCs w:val="22"/>
                <w:lang w:bidi="ar"/>
              </w:rPr>
            </w:pPr>
            <w:r>
              <w:rPr>
                <w:rFonts w:hint="eastAsia" w:ascii="宋体" w:hAnsi="宋体" w:cs="宋体"/>
                <w:color w:val="000000"/>
                <w:kern w:val="0"/>
                <w:sz w:val="22"/>
                <w:szCs w:val="22"/>
                <w:lang w:bidi="ar"/>
              </w:rPr>
              <w:t>主要起草人</w:t>
            </w:r>
          </w:p>
        </w:tc>
      </w:tr>
      <w:tr w14:paraId="7E10DBD5">
        <w:tblPrEx>
          <w:tblCellMar>
            <w:top w:w="0" w:type="dxa"/>
            <w:left w:w="108" w:type="dxa"/>
            <w:bottom w:w="0" w:type="dxa"/>
            <w:right w:w="108" w:type="dxa"/>
          </w:tblCellMar>
        </w:tblPrEx>
        <w:trPr>
          <w:trHeight w:val="566" w:hRule="atLeast"/>
        </w:trPr>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9E82">
            <w:pPr>
              <w:ind w:firstLine="220" w:firstLineChars="100"/>
              <w:jc w:val="left"/>
              <w:rPr>
                <w:rFonts w:hint="eastAsia" w:ascii="宋体" w:hAnsi="宋体" w:cs="宋体"/>
                <w:color w:val="000000"/>
                <w:sz w:val="22"/>
                <w:szCs w:val="22"/>
              </w:rPr>
            </w:pPr>
            <w:r>
              <w:rPr>
                <w:rFonts w:hint="eastAsia" w:ascii="宋体" w:hAnsi="宋体" w:cs="宋体"/>
                <w:color w:val="000000"/>
                <w:sz w:val="22"/>
                <w:szCs w:val="22"/>
              </w:rPr>
              <w:t>…</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FC4C">
            <w:pPr>
              <w:jc w:val="center"/>
              <w:rPr>
                <w:rFonts w:hint="eastAsia" w:ascii="宋体" w:hAnsi="宋体" w:cs="宋体"/>
                <w:color w:val="000000"/>
                <w:kern w:val="0"/>
                <w:sz w:val="22"/>
                <w:szCs w:val="22"/>
                <w:lang w:bidi="ar"/>
              </w:rPr>
            </w:pPr>
            <w:r>
              <w:rPr>
                <w:rFonts w:hint="eastAsia" w:ascii="宋体" w:hAnsi="宋体" w:cs="宋体"/>
                <w:color w:val="000000"/>
                <w:sz w:val="22"/>
                <w:szCs w:val="22"/>
              </w:rPr>
              <w:t>…</w:t>
            </w:r>
          </w:p>
        </w:tc>
        <w:tc>
          <w:tcPr>
            <w:tcW w:w="3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3AA8">
            <w:pPr>
              <w:jc w:val="center"/>
              <w:rPr>
                <w:sz w:val="24"/>
              </w:rPr>
            </w:pPr>
            <w:r>
              <w:rPr>
                <w:rFonts w:hint="eastAsia" w:ascii="宋体" w:hAnsi="宋体" w:cs="宋体"/>
                <w:color w:val="000000"/>
                <w:sz w:val="22"/>
                <w:szCs w:val="22"/>
              </w:rPr>
              <w:t>…</w:t>
            </w:r>
          </w:p>
        </w:tc>
        <w:tc>
          <w:tcPr>
            <w:tcW w:w="21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9CE9">
            <w:pPr>
              <w:ind w:firstLine="899" w:firstLineChars="409"/>
              <w:rPr>
                <w:rFonts w:hint="eastAsia" w:ascii="宋体" w:hAnsi="宋体" w:cs="宋体"/>
                <w:color w:val="000000"/>
                <w:kern w:val="0"/>
                <w:sz w:val="22"/>
                <w:szCs w:val="22"/>
                <w:lang w:bidi="ar"/>
              </w:rPr>
            </w:pPr>
            <w:r>
              <w:rPr>
                <w:rFonts w:hint="eastAsia" w:ascii="宋体" w:hAnsi="宋体" w:cs="宋体"/>
                <w:color w:val="000000"/>
                <w:sz w:val="22"/>
                <w:szCs w:val="22"/>
              </w:rPr>
              <w:t>…</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20C0">
            <w:pPr>
              <w:jc w:val="center"/>
              <w:rPr>
                <w:rFonts w:hint="eastAsia" w:ascii="宋体" w:hAnsi="宋体" w:cs="宋体"/>
                <w:color w:val="000000"/>
                <w:kern w:val="0"/>
                <w:sz w:val="22"/>
                <w:szCs w:val="22"/>
                <w:lang w:bidi="ar"/>
              </w:rPr>
            </w:pPr>
            <w:r>
              <w:rPr>
                <w:rFonts w:hint="eastAsia" w:ascii="宋体" w:hAnsi="宋体" w:cs="宋体"/>
                <w:color w:val="000000"/>
                <w:sz w:val="22"/>
                <w:szCs w:val="22"/>
              </w:rPr>
              <w:t>…</w:t>
            </w:r>
          </w:p>
        </w:tc>
      </w:tr>
    </w:tbl>
    <w:p w14:paraId="4F29EEF5">
      <w:pPr>
        <w:ind w:firstLine="560" w:firstLineChars="200"/>
        <w:rPr>
          <w:rFonts w:hint="eastAsia" w:ascii="宋体" w:hAnsi="宋体" w:cs="宋体"/>
          <w:color w:val="000000" w:themeColor="text1"/>
          <w:sz w:val="28"/>
          <w:szCs w:val="28"/>
          <w14:textFill>
            <w14:solidFill>
              <w14:schemeClr w14:val="tx1"/>
            </w14:solidFill>
          </w14:textFill>
        </w:rPr>
      </w:pPr>
    </w:p>
    <w:sectPr>
      <w:headerReference r:id="rId3" w:type="default"/>
      <w:footerReference r:id="rId5" w:type="default"/>
      <w:headerReference r:id="rId4" w:type="even"/>
      <w:footerReference r:id="rId6"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script"/>
    <w:pitch w:val="default"/>
    <w:sig w:usb0="00000000" w:usb1="00000000" w:usb2="00000010" w:usb3="00000000" w:csb0="00040000" w:csb1="00000000"/>
  </w:font>
  <w:font w:name="FZFSK--GBK1-0">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C57EB">
    <w:pPr>
      <w:pStyle w:val="4"/>
      <w:ind w:firstLine="360"/>
      <w:jc w:val="right"/>
    </w:pPr>
    <w:r>
      <w:fldChar w:fldCharType="begin"/>
    </w:r>
    <w:r>
      <w:instrText xml:space="preserve"> PAGE   \* MERGEFORMAT </w:instrText>
    </w:r>
    <w:r>
      <w:fldChar w:fldCharType="separate"/>
    </w:r>
    <w:r>
      <w:rPr>
        <w:lang w:val="zh-CN"/>
      </w:rPr>
      <w:t>5</w:t>
    </w:r>
    <w:r>
      <w:fldChar w:fldCharType="end"/>
    </w:r>
  </w:p>
  <w:p w14:paraId="7FE672C8">
    <w:pPr>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4CB73">
    <w:pPr>
      <w:pStyle w:val="4"/>
      <w:ind w:firstLine="360"/>
    </w:pPr>
  </w:p>
  <w:p w14:paraId="5678E39F">
    <w:pPr>
      <w:ind w:firstLine="420"/>
    </w:pPr>
  </w:p>
  <w:p w14:paraId="41A31A21">
    <w:pPr>
      <w:ind w:firstLine="420"/>
    </w:pPr>
  </w:p>
  <w:p w14:paraId="47AE57F2">
    <w:pPr>
      <w:ind w:firstLine="420"/>
    </w:pPr>
  </w:p>
  <w:p w14:paraId="193C902F">
    <w:pPr>
      <w:ind w:firstLine="420"/>
    </w:pPr>
  </w:p>
  <w:p w14:paraId="5943D54A">
    <w:pPr>
      <w:ind w:firstLine="420"/>
    </w:pPr>
  </w:p>
  <w:p w14:paraId="5C02F353">
    <w:pPr>
      <w:ind w:firstLine="420"/>
    </w:pPr>
  </w:p>
  <w:p w14:paraId="607B90B6">
    <w:pPr>
      <w:ind w:firstLine="420"/>
    </w:pPr>
  </w:p>
  <w:p w14:paraId="1E8BBA92">
    <w:pPr>
      <w:ind w:firstLine="420"/>
    </w:pPr>
  </w:p>
  <w:p w14:paraId="3A374811">
    <w:pPr>
      <w:ind w:firstLine="420"/>
    </w:pPr>
  </w:p>
  <w:p w14:paraId="0E488590">
    <w:pPr>
      <w:ind w:firstLine="420"/>
    </w:pPr>
  </w:p>
  <w:p w14:paraId="45BE01A2">
    <w:pPr>
      <w:ind w:firstLine="4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B98B6">
    <w:pPr>
      <w:pStyle w:val="5"/>
      <w:pBdr>
        <w:bottom w:val="none" w:color="auto" w:sz="0" w:space="0"/>
      </w:pBdr>
      <w:ind w:firstLine="360"/>
    </w:pPr>
  </w:p>
  <w:p w14:paraId="18F6410C">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0B62A">
    <w:pPr>
      <w:pStyle w:val="5"/>
      <w:ind w:firstLine="360"/>
    </w:pPr>
  </w:p>
  <w:p w14:paraId="794B6D95">
    <w:pPr>
      <w:ind w:firstLine="420"/>
    </w:pPr>
  </w:p>
  <w:p w14:paraId="66400EC2">
    <w:pPr>
      <w:ind w:firstLine="420"/>
    </w:pPr>
  </w:p>
  <w:p w14:paraId="54EA2A8B">
    <w:pPr>
      <w:ind w:firstLine="420"/>
    </w:pPr>
  </w:p>
  <w:p w14:paraId="77E8FDCB">
    <w:pPr>
      <w:ind w:firstLine="420"/>
    </w:pPr>
  </w:p>
  <w:p w14:paraId="464A3C60">
    <w:pPr>
      <w:ind w:firstLine="420"/>
    </w:pPr>
  </w:p>
  <w:p w14:paraId="192A5468">
    <w:pPr>
      <w:ind w:firstLine="420"/>
    </w:pPr>
  </w:p>
  <w:p w14:paraId="2FAFDB11">
    <w:pPr>
      <w:ind w:firstLine="420"/>
    </w:pPr>
  </w:p>
  <w:p w14:paraId="42E76A87">
    <w:pPr>
      <w:ind w:firstLine="420"/>
    </w:pPr>
  </w:p>
  <w:p w14:paraId="19BAB02D">
    <w:pPr>
      <w:ind w:firstLine="420"/>
    </w:pPr>
  </w:p>
  <w:p w14:paraId="33608E92">
    <w:pPr>
      <w:ind w:firstLine="420"/>
    </w:pPr>
  </w:p>
  <w:p w14:paraId="353075A0">
    <w:pPr>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A2536"/>
    <w:multiLevelType w:val="multilevel"/>
    <w:tmpl w:val="0D8A2536"/>
    <w:lvl w:ilvl="0" w:tentative="0">
      <w:start w:val="1"/>
      <w:numFmt w:val="decimal"/>
      <w:pStyle w:val="20"/>
      <w:suff w:val="nothing"/>
      <w:lvlText w:val="%1　"/>
      <w:lvlJc w:val="left"/>
      <w:pPr>
        <w:ind w:left="0" w:firstLine="0"/>
      </w:pPr>
      <w:rPr>
        <w:rFonts w:hint="eastAsia" w:ascii="黑体" w:hAnsi="Times New Roman" w:eastAsia="黑体"/>
        <w:b w:val="0"/>
        <w:i w:val="0"/>
        <w:sz w:val="21"/>
        <w:szCs w:val="21"/>
      </w:rPr>
    </w:lvl>
    <w:lvl w:ilvl="1" w:tentative="0">
      <w:start w:val="1"/>
      <w:numFmt w:val="lowerLetter"/>
      <w:lvlText w:val="%2）"/>
      <w:lvlJc w:val="left"/>
      <w:pPr>
        <w:ind w:left="0" w:firstLine="0"/>
      </w:pPr>
      <w:rPr>
        <w:rFonts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lvlText w:val="7.%3"/>
      <w:lvlJc w:val="left"/>
      <w:pPr>
        <w:ind w:left="0" w:firstLine="0"/>
      </w:pPr>
      <w:rPr>
        <w:rFonts w:hint="default" w:ascii="宋体" w:hAnsi="宋体" w:eastAsia="宋体" w:cs="宋体"/>
        <w:b w:val="0"/>
        <w:i w:val="0"/>
        <w:sz w:val="21"/>
      </w:rPr>
    </w:lvl>
    <w:lvl w:ilvl="3" w:tentative="0">
      <w:start w:val="1"/>
      <w:numFmt w:val="decimal"/>
      <w:suff w:val="nothing"/>
      <w:lvlText w:val="%1.1.%4　"/>
      <w:lvlJc w:val="left"/>
      <w:pPr>
        <w:ind w:left="0" w:firstLine="0"/>
      </w:pPr>
      <w:rPr>
        <w:rFonts w:hint="eastAsia" w:ascii="黑体" w:hAnsi="Times New Roman" w:eastAsia="黑体"/>
        <w:b w:val="0"/>
        <w:i w:val="0"/>
        <w:sz w:val="21"/>
      </w:rPr>
    </w:lvl>
    <w:lvl w:ilvl="4" w:tentative="0">
      <w:start w:val="1"/>
      <w:numFmt w:val="decimal"/>
      <w:suff w:val="nothing"/>
      <w:lvlText w:val="%1.1.%4.%5　"/>
      <w:lvlJc w:val="left"/>
      <w:pPr>
        <w:ind w:left="71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E4ZjIzYzg5ZjA1Nzg3YmY1YmZiNWRmNDVjNDRlYWUifQ=="/>
  </w:docVars>
  <w:rsids>
    <w:rsidRoot w:val="46815CEE"/>
    <w:rsid w:val="000069E9"/>
    <w:rsid w:val="00013654"/>
    <w:rsid w:val="0002326D"/>
    <w:rsid w:val="00025476"/>
    <w:rsid w:val="00035528"/>
    <w:rsid w:val="00041CB1"/>
    <w:rsid w:val="00045242"/>
    <w:rsid w:val="000514BD"/>
    <w:rsid w:val="00055E91"/>
    <w:rsid w:val="00064D8F"/>
    <w:rsid w:val="00066DC0"/>
    <w:rsid w:val="000717AD"/>
    <w:rsid w:val="00092509"/>
    <w:rsid w:val="000969AD"/>
    <w:rsid w:val="000A3291"/>
    <w:rsid w:val="000A5047"/>
    <w:rsid w:val="000B2D24"/>
    <w:rsid w:val="000B4823"/>
    <w:rsid w:val="000C4E4A"/>
    <w:rsid w:val="000D0165"/>
    <w:rsid w:val="000D4B77"/>
    <w:rsid w:val="000E2603"/>
    <w:rsid w:val="000F1310"/>
    <w:rsid w:val="000F53BA"/>
    <w:rsid w:val="00100EE5"/>
    <w:rsid w:val="00107C9A"/>
    <w:rsid w:val="00107D69"/>
    <w:rsid w:val="00112254"/>
    <w:rsid w:val="00132BB0"/>
    <w:rsid w:val="0013344A"/>
    <w:rsid w:val="001344C8"/>
    <w:rsid w:val="00135218"/>
    <w:rsid w:val="001402FE"/>
    <w:rsid w:val="001426F2"/>
    <w:rsid w:val="00153D8B"/>
    <w:rsid w:val="001661AD"/>
    <w:rsid w:val="00172AF2"/>
    <w:rsid w:val="001750FA"/>
    <w:rsid w:val="001838AA"/>
    <w:rsid w:val="001847DA"/>
    <w:rsid w:val="001A11FA"/>
    <w:rsid w:val="001A6359"/>
    <w:rsid w:val="001B0E5D"/>
    <w:rsid w:val="001B0F96"/>
    <w:rsid w:val="001B3414"/>
    <w:rsid w:val="001B63B9"/>
    <w:rsid w:val="001C4D3B"/>
    <w:rsid w:val="001C5522"/>
    <w:rsid w:val="001C58F0"/>
    <w:rsid w:val="001D3091"/>
    <w:rsid w:val="001D66C2"/>
    <w:rsid w:val="001D7467"/>
    <w:rsid w:val="001D7D62"/>
    <w:rsid w:val="001F1B53"/>
    <w:rsid w:val="002018C3"/>
    <w:rsid w:val="002044FC"/>
    <w:rsid w:val="00204C51"/>
    <w:rsid w:val="002073EE"/>
    <w:rsid w:val="00225714"/>
    <w:rsid w:val="00232B71"/>
    <w:rsid w:val="00234DA8"/>
    <w:rsid w:val="002364B6"/>
    <w:rsid w:val="00246350"/>
    <w:rsid w:val="00253F26"/>
    <w:rsid w:val="002570C9"/>
    <w:rsid w:val="0026280F"/>
    <w:rsid w:val="0026308C"/>
    <w:rsid w:val="0026624B"/>
    <w:rsid w:val="00275DC3"/>
    <w:rsid w:val="002821FD"/>
    <w:rsid w:val="00284CD9"/>
    <w:rsid w:val="00294A05"/>
    <w:rsid w:val="002A0F06"/>
    <w:rsid w:val="002A2F62"/>
    <w:rsid w:val="002A7C6F"/>
    <w:rsid w:val="002A7FA6"/>
    <w:rsid w:val="002B02F6"/>
    <w:rsid w:val="002B270C"/>
    <w:rsid w:val="002C1DEB"/>
    <w:rsid w:val="002D52DC"/>
    <w:rsid w:val="002F01B6"/>
    <w:rsid w:val="002F168A"/>
    <w:rsid w:val="002F5A31"/>
    <w:rsid w:val="002F7FE5"/>
    <w:rsid w:val="0030306E"/>
    <w:rsid w:val="00306FF1"/>
    <w:rsid w:val="003232AE"/>
    <w:rsid w:val="00324EF7"/>
    <w:rsid w:val="003255B2"/>
    <w:rsid w:val="00326C3F"/>
    <w:rsid w:val="00331A99"/>
    <w:rsid w:val="0033257B"/>
    <w:rsid w:val="003356B9"/>
    <w:rsid w:val="00345B67"/>
    <w:rsid w:val="00347D83"/>
    <w:rsid w:val="00363EC5"/>
    <w:rsid w:val="00376A65"/>
    <w:rsid w:val="00382DEE"/>
    <w:rsid w:val="00386698"/>
    <w:rsid w:val="00391945"/>
    <w:rsid w:val="003A2A33"/>
    <w:rsid w:val="003C0F74"/>
    <w:rsid w:val="003C137B"/>
    <w:rsid w:val="003C5852"/>
    <w:rsid w:val="003C5C50"/>
    <w:rsid w:val="003D0A3B"/>
    <w:rsid w:val="003D1BAD"/>
    <w:rsid w:val="003D7595"/>
    <w:rsid w:val="003E2BA8"/>
    <w:rsid w:val="003E309B"/>
    <w:rsid w:val="003F4D8D"/>
    <w:rsid w:val="003F5DEF"/>
    <w:rsid w:val="00410001"/>
    <w:rsid w:val="004107F4"/>
    <w:rsid w:val="004150F0"/>
    <w:rsid w:val="00417695"/>
    <w:rsid w:val="004217ED"/>
    <w:rsid w:val="00424318"/>
    <w:rsid w:val="004318FE"/>
    <w:rsid w:val="00432A73"/>
    <w:rsid w:val="004374FD"/>
    <w:rsid w:val="0044032E"/>
    <w:rsid w:val="00440B1E"/>
    <w:rsid w:val="00451189"/>
    <w:rsid w:val="0045161A"/>
    <w:rsid w:val="00451B20"/>
    <w:rsid w:val="00461F80"/>
    <w:rsid w:val="0046375D"/>
    <w:rsid w:val="00467559"/>
    <w:rsid w:val="00473C1A"/>
    <w:rsid w:val="00487B5C"/>
    <w:rsid w:val="00492A0B"/>
    <w:rsid w:val="00494B96"/>
    <w:rsid w:val="00497DA7"/>
    <w:rsid w:val="004A3F6A"/>
    <w:rsid w:val="004A5F73"/>
    <w:rsid w:val="004A6FC5"/>
    <w:rsid w:val="004B6653"/>
    <w:rsid w:val="004C544C"/>
    <w:rsid w:val="004D1D73"/>
    <w:rsid w:val="004D4AEB"/>
    <w:rsid w:val="004E3C1D"/>
    <w:rsid w:val="004F1011"/>
    <w:rsid w:val="004F2D86"/>
    <w:rsid w:val="004F3EF2"/>
    <w:rsid w:val="004F7B24"/>
    <w:rsid w:val="00500F32"/>
    <w:rsid w:val="005029AA"/>
    <w:rsid w:val="005049BA"/>
    <w:rsid w:val="0050546D"/>
    <w:rsid w:val="005063DE"/>
    <w:rsid w:val="00515079"/>
    <w:rsid w:val="005164D4"/>
    <w:rsid w:val="00523731"/>
    <w:rsid w:val="005264F6"/>
    <w:rsid w:val="005439F3"/>
    <w:rsid w:val="00543F01"/>
    <w:rsid w:val="005450CF"/>
    <w:rsid w:val="005539A0"/>
    <w:rsid w:val="0055675C"/>
    <w:rsid w:val="00557213"/>
    <w:rsid w:val="00561AB4"/>
    <w:rsid w:val="005620FA"/>
    <w:rsid w:val="0056518F"/>
    <w:rsid w:val="00566324"/>
    <w:rsid w:val="0056665B"/>
    <w:rsid w:val="00576288"/>
    <w:rsid w:val="00584CA4"/>
    <w:rsid w:val="00592F1F"/>
    <w:rsid w:val="005A25A1"/>
    <w:rsid w:val="005A6A3D"/>
    <w:rsid w:val="005B3317"/>
    <w:rsid w:val="005B3584"/>
    <w:rsid w:val="005B767F"/>
    <w:rsid w:val="005C1F9F"/>
    <w:rsid w:val="005D20A5"/>
    <w:rsid w:val="005D6A3D"/>
    <w:rsid w:val="005E0AA6"/>
    <w:rsid w:val="005E0E0F"/>
    <w:rsid w:val="005E72E2"/>
    <w:rsid w:val="005F1DEB"/>
    <w:rsid w:val="00600201"/>
    <w:rsid w:val="00612345"/>
    <w:rsid w:val="00621027"/>
    <w:rsid w:val="00630C18"/>
    <w:rsid w:val="00664EF8"/>
    <w:rsid w:val="00666C60"/>
    <w:rsid w:val="0068040D"/>
    <w:rsid w:val="00680518"/>
    <w:rsid w:val="006961B2"/>
    <w:rsid w:val="006979B5"/>
    <w:rsid w:val="006A322A"/>
    <w:rsid w:val="006B1D02"/>
    <w:rsid w:val="006B4C50"/>
    <w:rsid w:val="006C0814"/>
    <w:rsid w:val="006C1D0C"/>
    <w:rsid w:val="006C2F8C"/>
    <w:rsid w:val="006C7862"/>
    <w:rsid w:val="006C78C1"/>
    <w:rsid w:val="006D2C2D"/>
    <w:rsid w:val="006D49A9"/>
    <w:rsid w:val="006D7C35"/>
    <w:rsid w:val="006F0707"/>
    <w:rsid w:val="006F3F3D"/>
    <w:rsid w:val="00715AEF"/>
    <w:rsid w:val="007301EF"/>
    <w:rsid w:val="0073051D"/>
    <w:rsid w:val="007338D6"/>
    <w:rsid w:val="00734AAE"/>
    <w:rsid w:val="00740BFF"/>
    <w:rsid w:val="00740F86"/>
    <w:rsid w:val="007465D9"/>
    <w:rsid w:val="00747461"/>
    <w:rsid w:val="00750EF4"/>
    <w:rsid w:val="007602F3"/>
    <w:rsid w:val="00772A28"/>
    <w:rsid w:val="00772B27"/>
    <w:rsid w:val="00773400"/>
    <w:rsid w:val="00775254"/>
    <w:rsid w:val="007760F6"/>
    <w:rsid w:val="00776331"/>
    <w:rsid w:val="007826A0"/>
    <w:rsid w:val="00783436"/>
    <w:rsid w:val="00787C49"/>
    <w:rsid w:val="007913CA"/>
    <w:rsid w:val="0079442C"/>
    <w:rsid w:val="007944AE"/>
    <w:rsid w:val="0079714B"/>
    <w:rsid w:val="00797C9E"/>
    <w:rsid w:val="007A1A81"/>
    <w:rsid w:val="007A7012"/>
    <w:rsid w:val="007A7A9F"/>
    <w:rsid w:val="007B2ED6"/>
    <w:rsid w:val="007C0E90"/>
    <w:rsid w:val="007C5DC9"/>
    <w:rsid w:val="007C71EE"/>
    <w:rsid w:val="007D7A15"/>
    <w:rsid w:val="007E42E2"/>
    <w:rsid w:val="007E6028"/>
    <w:rsid w:val="007E7BE3"/>
    <w:rsid w:val="007F3A44"/>
    <w:rsid w:val="007F3AE5"/>
    <w:rsid w:val="007F5A5C"/>
    <w:rsid w:val="008015F1"/>
    <w:rsid w:val="00810850"/>
    <w:rsid w:val="00827B70"/>
    <w:rsid w:val="008316EB"/>
    <w:rsid w:val="00834742"/>
    <w:rsid w:val="008479BB"/>
    <w:rsid w:val="00851855"/>
    <w:rsid w:val="00853D55"/>
    <w:rsid w:val="008574DA"/>
    <w:rsid w:val="00863435"/>
    <w:rsid w:val="00873FAB"/>
    <w:rsid w:val="008752A5"/>
    <w:rsid w:val="00875EA5"/>
    <w:rsid w:val="0087704C"/>
    <w:rsid w:val="00880769"/>
    <w:rsid w:val="008840FA"/>
    <w:rsid w:val="00895CC5"/>
    <w:rsid w:val="008960A3"/>
    <w:rsid w:val="008A740F"/>
    <w:rsid w:val="008B2B18"/>
    <w:rsid w:val="008C04A2"/>
    <w:rsid w:val="008C164F"/>
    <w:rsid w:val="008C3FF8"/>
    <w:rsid w:val="008C44FD"/>
    <w:rsid w:val="008C64F9"/>
    <w:rsid w:val="008D5801"/>
    <w:rsid w:val="008E185A"/>
    <w:rsid w:val="008E5CAE"/>
    <w:rsid w:val="008F2BBC"/>
    <w:rsid w:val="008F3AF0"/>
    <w:rsid w:val="008F6C47"/>
    <w:rsid w:val="008F7939"/>
    <w:rsid w:val="0090319F"/>
    <w:rsid w:val="0090435B"/>
    <w:rsid w:val="009062DC"/>
    <w:rsid w:val="009077ED"/>
    <w:rsid w:val="0091224E"/>
    <w:rsid w:val="0091411E"/>
    <w:rsid w:val="00914E65"/>
    <w:rsid w:val="0092360A"/>
    <w:rsid w:val="00933B6E"/>
    <w:rsid w:val="00941D27"/>
    <w:rsid w:val="0094520E"/>
    <w:rsid w:val="00945723"/>
    <w:rsid w:val="009461A8"/>
    <w:rsid w:val="00950710"/>
    <w:rsid w:val="00957355"/>
    <w:rsid w:val="00963B1E"/>
    <w:rsid w:val="00971953"/>
    <w:rsid w:val="0097636E"/>
    <w:rsid w:val="00980A28"/>
    <w:rsid w:val="0098345D"/>
    <w:rsid w:val="00991ADF"/>
    <w:rsid w:val="009A1A53"/>
    <w:rsid w:val="009A31F9"/>
    <w:rsid w:val="009A3CA0"/>
    <w:rsid w:val="009A57C3"/>
    <w:rsid w:val="009B0554"/>
    <w:rsid w:val="009B2452"/>
    <w:rsid w:val="009B3120"/>
    <w:rsid w:val="009C20AE"/>
    <w:rsid w:val="009C3E70"/>
    <w:rsid w:val="009C7022"/>
    <w:rsid w:val="009D248A"/>
    <w:rsid w:val="009E338B"/>
    <w:rsid w:val="009E33EB"/>
    <w:rsid w:val="009E4FA6"/>
    <w:rsid w:val="009E6AD1"/>
    <w:rsid w:val="009F74A7"/>
    <w:rsid w:val="009F7578"/>
    <w:rsid w:val="00A10F14"/>
    <w:rsid w:val="00A159DB"/>
    <w:rsid w:val="00A203EB"/>
    <w:rsid w:val="00A32CFE"/>
    <w:rsid w:val="00A34C16"/>
    <w:rsid w:val="00A36D93"/>
    <w:rsid w:val="00A36DCD"/>
    <w:rsid w:val="00A50F15"/>
    <w:rsid w:val="00A56834"/>
    <w:rsid w:val="00A57846"/>
    <w:rsid w:val="00A617DB"/>
    <w:rsid w:val="00A64197"/>
    <w:rsid w:val="00A66147"/>
    <w:rsid w:val="00A7268A"/>
    <w:rsid w:val="00A756FB"/>
    <w:rsid w:val="00A75BAB"/>
    <w:rsid w:val="00AA2DB5"/>
    <w:rsid w:val="00AA3D02"/>
    <w:rsid w:val="00AA58BC"/>
    <w:rsid w:val="00AA5B77"/>
    <w:rsid w:val="00AB3D5B"/>
    <w:rsid w:val="00AC1529"/>
    <w:rsid w:val="00AC2B3F"/>
    <w:rsid w:val="00AC6069"/>
    <w:rsid w:val="00AD1B70"/>
    <w:rsid w:val="00AD373A"/>
    <w:rsid w:val="00AD3FEF"/>
    <w:rsid w:val="00AD63AE"/>
    <w:rsid w:val="00AD775D"/>
    <w:rsid w:val="00AE7E50"/>
    <w:rsid w:val="00AF1BA9"/>
    <w:rsid w:val="00AF35DC"/>
    <w:rsid w:val="00B0507A"/>
    <w:rsid w:val="00B0568A"/>
    <w:rsid w:val="00B11AF2"/>
    <w:rsid w:val="00B11DC4"/>
    <w:rsid w:val="00B14C52"/>
    <w:rsid w:val="00B21D53"/>
    <w:rsid w:val="00B232F6"/>
    <w:rsid w:val="00B32C86"/>
    <w:rsid w:val="00B33D08"/>
    <w:rsid w:val="00B41553"/>
    <w:rsid w:val="00B53DCC"/>
    <w:rsid w:val="00B53EBF"/>
    <w:rsid w:val="00B61DC6"/>
    <w:rsid w:val="00B72B19"/>
    <w:rsid w:val="00B7421D"/>
    <w:rsid w:val="00B85CE9"/>
    <w:rsid w:val="00B86E11"/>
    <w:rsid w:val="00B8759B"/>
    <w:rsid w:val="00B87C80"/>
    <w:rsid w:val="00B9692E"/>
    <w:rsid w:val="00B9799C"/>
    <w:rsid w:val="00BA1447"/>
    <w:rsid w:val="00BA407F"/>
    <w:rsid w:val="00BB1045"/>
    <w:rsid w:val="00BB3178"/>
    <w:rsid w:val="00BB47F9"/>
    <w:rsid w:val="00BB61D8"/>
    <w:rsid w:val="00BD33E0"/>
    <w:rsid w:val="00BD4B06"/>
    <w:rsid w:val="00BE00AF"/>
    <w:rsid w:val="00BE0571"/>
    <w:rsid w:val="00BF2F40"/>
    <w:rsid w:val="00BF3FB1"/>
    <w:rsid w:val="00BF7151"/>
    <w:rsid w:val="00C008BC"/>
    <w:rsid w:val="00C07E53"/>
    <w:rsid w:val="00C13355"/>
    <w:rsid w:val="00C15FC6"/>
    <w:rsid w:val="00C17CF2"/>
    <w:rsid w:val="00C200BD"/>
    <w:rsid w:val="00C30380"/>
    <w:rsid w:val="00C30AE1"/>
    <w:rsid w:val="00C344BD"/>
    <w:rsid w:val="00C4108F"/>
    <w:rsid w:val="00C42BA4"/>
    <w:rsid w:val="00C47A10"/>
    <w:rsid w:val="00C53FD8"/>
    <w:rsid w:val="00C54761"/>
    <w:rsid w:val="00C55983"/>
    <w:rsid w:val="00C57DFC"/>
    <w:rsid w:val="00C66304"/>
    <w:rsid w:val="00C70DBF"/>
    <w:rsid w:val="00C74D55"/>
    <w:rsid w:val="00C76915"/>
    <w:rsid w:val="00C813A1"/>
    <w:rsid w:val="00C81B74"/>
    <w:rsid w:val="00C93EE7"/>
    <w:rsid w:val="00C96FA9"/>
    <w:rsid w:val="00CA05FE"/>
    <w:rsid w:val="00CB2464"/>
    <w:rsid w:val="00CB4A61"/>
    <w:rsid w:val="00CB62E9"/>
    <w:rsid w:val="00CC00E5"/>
    <w:rsid w:val="00CC51BC"/>
    <w:rsid w:val="00CD0ECF"/>
    <w:rsid w:val="00CD2A9F"/>
    <w:rsid w:val="00CD5FD4"/>
    <w:rsid w:val="00CE3889"/>
    <w:rsid w:val="00CE3CD4"/>
    <w:rsid w:val="00CF0928"/>
    <w:rsid w:val="00CF4396"/>
    <w:rsid w:val="00D1127E"/>
    <w:rsid w:val="00D11E01"/>
    <w:rsid w:val="00D11F31"/>
    <w:rsid w:val="00D21D07"/>
    <w:rsid w:val="00D235D7"/>
    <w:rsid w:val="00D23F1B"/>
    <w:rsid w:val="00D26D9F"/>
    <w:rsid w:val="00D307E4"/>
    <w:rsid w:val="00D4612B"/>
    <w:rsid w:val="00D46B7C"/>
    <w:rsid w:val="00D56AEA"/>
    <w:rsid w:val="00D57A53"/>
    <w:rsid w:val="00D6167D"/>
    <w:rsid w:val="00D73C3D"/>
    <w:rsid w:val="00D77493"/>
    <w:rsid w:val="00D85808"/>
    <w:rsid w:val="00D869D8"/>
    <w:rsid w:val="00D969AD"/>
    <w:rsid w:val="00DA02E4"/>
    <w:rsid w:val="00DA1750"/>
    <w:rsid w:val="00DA1890"/>
    <w:rsid w:val="00DA19E4"/>
    <w:rsid w:val="00DC7E27"/>
    <w:rsid w:val="00DD1F5E"/>
    <w:rsid w:val="00DD6972"/>
    <w:rsid w:val="00DD6A28"/>
    <w:rsid w:val="00DD76AF"/>
    <w:rsid w:val="00DE293C"/>
    <w:rsid w:val="00DE5EAF"/>
    <w:rsid w:val="00DF35D9"/>
    <w:rsid w:val="00DF5308"/>
    <w:rsid w:val="00E0115E"/>
    <w:rsid w:val="00E01F0C"/>
    <w:rsid w:val="00E13F8D"/>
    <w:rsid w:val="00E404EB"/>
    <w:rsid w:val="00E42341"/>
    <w:rsid w:val="00E42B87"/>
    <w:rsid w:val="00E519C5"/>
    <w:rsid w:val="00E52F76"/>
    <w:rsid w:val="00E53529"/>
    <w:rsid w:val="00E53DE4"/>
    <w:rsid w:val="00E617B2"/>
    <w:rsid w:val="00E67878"/>
    <w:rsid w:val="00E67E3F"/>
    <w:rsid w:val="00E804E1"/>
    <w:rsid w:val="00E809CE"/>
    <w:rsid w:val="00E83DB2"/>
    <w:rsid w:val="00E84358"/>
    <w:rsid w:val="00E93456"/>
    <w:rsid w:val="00E94716"/>
    <w:rsid w:val="00EA4061"/>
    <w:rsid w:val="00EB3BBE"/>
    <w:rsid w:val="00EB4ACB"/>
    <w:rsid w:val="00EB52B3"/>
    <w:rsid w:val="00EB66EF"/>
    <w:rsid w:val="00EB6D72"/>
    <w:rsid w:val="00EC1350"/>
    <w:rsid w:val="00ED1560"/>
    <w:rsid w:val="00EE173D"/>
    <w:rsid w:val="00EE1C85"/>
    <w:rsid w:val="00EF13F7"/>
    <w:rsid w:val="00EF39E3"/>
    <w:rsid w:val="00EF4C4E"/>
    <w:rsid w:val="00EF6F2E"/>
    <w:rsid w:val="00F0093A"/>
    <w:rsid w:val="00F0183D"/>
    <w:rsid w:val="00F05477"/>
    <w:rsid w:val="00F07D4C"/>
    <w:rsid w:val="00F10A34"/>
    <w:rsid w:val="00F162FE"/>
    <w:rsid w:val="00F21997"/>
    <w:rsid w:val="00F25FFB"/>
    <w:rsid w:val="00F307FB"/>
    <w:rsid w:val="00F33DDB"/>
    <w:rsid w:val="00F41649"/>
    <w:rsid w:val="00F446D7"/>
    <w:rsid w:val="00F47171"/>
    <w:rsid w:val="00F474D2"/>
    <w:rsid w:val="00F50BDF"/>
    <w:rsid w:val="00F55A57"/>
    <w:rsid w:val="00F91875"/>
    <w:rsid w:val="00FC206D"/>
    <w:rsid w:val="00FC40CC"/>
    <w:rsid w:val="00FD7AFA"/>
    <w:rsid w:val="00FF7DD8"/>
    <w:rsid w:val="011253ED"/>
    <w:rsid w:val="01211AD4"/>
    <w:rsid w:val="012670EA"/>
    <w:rsid w:val="0147778C"/>
    <w:rsid w:val="015B1748"/>
    <w:rsid w:val="018500EB"/>
    <w:rsid w:val="019D115B"/>
    <w:rsid w:val="01AA1AC9"/>
    <w:rsid w:val="01B81519"/>
    <w:rsid w:val="01CF32DE"/>
    <w:rsid w:val="01D134FA"/>
    <w:rsid w:val="01EE19B6"/>
    <w:rsid w:val="02056D00"/>
    <w:rsid w:val="02160F0D"/>
    <w:rsid w:val="022655F4"/>
    <w:rsid w:val="024474B6"/>
    <w:rsid w:val="025E2992"/>
    <w:rsid w:val="02816CCE"/>
    <w:rsid w:val="028265A2"/>
    <w:rsid w:val="029F42D1"/>
    <w:rsid w:val="02A227A1"/>
    <w:rsid w:val="02DC2156"/>
    <w:rsid w:val="02E37041"/>
    <w:rsid w:val="02EB239A"/>
    <w:rsid w:val="02EE59E6"/>
    <w:rsid w:val="03062D2F"/>
    <w:rsid w:val="0317318F"/>
    <w:rsid w:val="03190CB5"/>
    <w:rsid w:val="031A67DB"/>
    <w:rsid w:val="03200295"/>
    <w:rsid w:val="034A5312"/>
    <w:rsid w:val="034B0819"/>
    <w:rsid w:val="034C223E"/>
    <w:rsid w:val="035166A0"/>
    <w:rsid w:val="035E0DBD"/>
    <w:rsid w:val="036F2FCB"/>
    <w:rsid w:val="0371289F"/>
    <w:rsid w:val="03766107"/>
    <w:rsid w:val="03767EB5"/>
    <w:rsid w:val="039D18E6"/>
    <w:rsid w:val="03A762C0"/>
    <w:rsid w:val="03C230FA"/>
    <w:rsid w:val="03D472D2"/>
    <w:rsid w:val="03EE5067"/>
    <w:rsid w:val="04137DFA"/>
    <w:rsid w:val="04250DB7"/>
    <w:rsid w:val="042C4A18"/>
    <w:rsid w:val="04A2573B"/>
    <w:rsid w:val="04A722F0"/>
    <w:rsid w:val="04A86794"/>
    <w:rsid w:val="04AC5B58"/>
    <w:rsid w:val="04DD1978"/>
    <w:rsid w:val="04DD5D12"/>
    <w:rsid w:val="04EF43C3"/>
    <w:rsid w:val="052120A3"/>
    <w:rsid w:val="05303392"/>
    <w:rsid w:val="056621AB"/>
    <w:rsid w:val="05A36F5B"/>
    <w:rsid w:val="05A54A82"/>
    <w:rsid w:val="05AB5E10"/>
    <w:rsid w:val="05B13426"/>
    <w:rsid w:val="05C72C4A"/>
    <w:rsid w:val="05CD7323"/>
    <w:rsid w:val="05E60E91"/>
    <w:rsid w:val="061B2F96"/>
    <w:rsid w:val="061D6D0E"/>
    <w:rsid w:val="06514C09"/>
    <w:rsid w:val="06672FAB"/>
    <w:rsid w:val="066C0F90"/>
    <w:rsid w:val="066E7569"/>
    <w:rsid w:val="06783F44"/>
    <w:rsid w:val="06905732"/>
    <w:rsid w:val="0696261C"/>
    <w:rsid w:val="06C453DB"/>
    <w:rsid w:val="06C76C7A"/>
    <w:rsid w:val="06CC4290"/>
    <w:rsid w:val="06E25862"/>
    <w:rsid w:val="06E96BF0"/>
    <w:rsid w:val="06EE2458"/>
    <w:rsid w:val="0717375D"/>
    <w:rsid w:val="071978CE"/>
    <w:rsid w:val="072440CC"/>
    <w:rsid w:val="07350087"/>
    <w:rsid w:val="073A744C"/>
    <w:rsid w:val="07416A2C"/>
    <w:rsid w:val="07724E37"/>
    <w:rsid w:val="07807554"/>
    <w:rsid w:val="078A03D3"/>
    <w:rsid w:val="078F7797"/>
    <w:rsid w:val="07974ADF"/>
    <w:rsid w:val="07C37441"/>
    <w:rsid w:val="07C80EFB"/>
    <w:rsid w:val="07CC06F8"/>
    <w:rsid w:val="080E74FF"/>
    <w:rsid w:val="082A5712"/>
    <w:rsid w:val="083B16CD"/>
    <w:rsid w:val="085D7896"/>
    <w:rsid w:val="087B3B3C"/>
    <w:rsid w:val="089963F4"/>
    <w:rsid w:val="089B03BE"/>
    <w:rsid w:val="08B15C16"/>
    <w:rsid w:val="08B17BE1"/>
    <w:rsid w:val="08C72F61"/>
    <w:rsid w:val="08CB0CA3"/>
    <w:rsid w:val="08E64B87"/>
    <w:rsid w:val="08F17FDE"/>
    <w:rsid w:val="08F71A98"/>
    <w:rsid w:val="08F7727C"/>
    <w:rsid w:val="08FA6E92"/>
    <w:rsid w:val="09045F63"/>
    <w:rsid w:val="09215512"/>
    <w:rsid w:val="09802D21"/>
    <w:rsid w:val="098A46BA"/>
    <w:rsid w:val="09A45050"/>
    <w:rsid w:val="09A84B40"/>
    <w:rsid w:val="09F71624"/>
    <w:rsid w:val="0A2D14EA"/>
    <w:rsid w:val="0A3B7763"/>
    <w:rsid w:val="0A4F320E"/>
    <w:rsid w:val="0A5D1DCF"/>
    <w:rsid w:val="0A9357F1"/>
    <w:rsid w:val="0A945B28"/>
    <w:rsid w:val="0A96708F"/>
    <w:rsid w:val="0AA55524"/>
    <w:rsid w:val="0AA96DC2"/>
    <w:rsid w:val="0AD96F7B"/>
    <w:rsid w:val="0AE53B72"/>
    <w:rsid w:val="0AF3003D"/>
    <w:rsid w:val="0AF81AF7"/>
    <w:rsid w:val="0AF838A6"/>
    <w:rsid w:val="0AFA761E"/>
    <w:rsid w:val="0AFD0EBC"/>
    <w:rsid w:val="0B01238F"/>
    <w:rsid w:val="0B097861"/>
    <w:rsid w:val="0B2B5A29"/>
    <w:rsid w:val="0B2D79F3"/>
    <w:rsid w:val="0B3348DE"/>
    <w:rsid w:val="0B4D3BF1"/>
    <w:rsid w:val="0B4E7969"/>
    <w:rsid w:val="0B7C44D7"/>
    <w:rsid w:val="0BBA4FFF"/>
    <w:rsid w:val="0BD936D7"/>
    <w:rsid w:val="0C036CF0"/>
    <w:rsid w:val="0C061FF2"/>
    <w:rsid w:val="0C0F70F9"/>
    <w:rsid w:val="0C230DF6"/>
    <w:rsid w:val="0C252478"/>
    <w:rsid w:val="0C324B95"/>
    <w:rsid w:val="0C664690"/>
    <w:rsid w:val="0C792B06"/>
    <w:rsid w:val="0C7D22B4"/>
    <w:rsid w:val="0CB3217A"/>
    <w:rsid w:val="0CFF53BF"/>
    <w:rsid w:val="0D020A0B"/>
    <w:rsid w:val="0D3037CB"/>
    <w:rsid w:val="0D3F57BC"/>
    <w:rsid w:val="0D523741"/>
    <w:rsid w:val="0D643474"/>
    <w:rsid w:val="0D7717A5"/>
    <w:rsid w:val="0D7A2C98"/>
    <w:rsid w:val="0D7A4A46"/>
    <w:rsid w:val="0D8D4779"/>
    <w:rsid w:val="0DB50E78"/>
    <w:rsid w:val="0DBD4932"/>
    <w:rsid w:val="0DC3019B"/>
    <w:rsid w:val="0DC43F13"/>
    <w:rsid w:val="0DE4383B"/>
    <w:rsid w:val="0E1E0331"/>
    <w:rsid w:val="0E554BDF"/>
    <w:rsid w:val="0E5C414B"/>
    <w:rsid w:val="0E603C3C"/>
    <w:rsid w:val="0E664FCA"/>
    <w:rsid w:val="0E7106FB"/>
    <w:rsid w:val="0E7476E7"/>
    <w:rsid w:val="0E7D2A40"/>
    <w:rsid w:val="0E835B7C"/>
    <w:rsid w:val="0E855450"/>
    <w:rsid w:val="0EAC6E81"/>
    <w:rsid w:val="0EAF6971"/>
    <w:rsid w:val="0EBD108E"/>
    <w:rsid w:val="0EC7585E"/>
    <w:rsid w:val="0ECE5049"/>
    <w:rsid w:val="0ECF491D"/>
    <w:rsid w:val="0EEB0D43"/>
    <w:rsid w:val="0EED1247"/>
    <w:rsid w:val="0F1669F0"/>
    <w:rsid w:val="0F1D38DB"/>
    <w:rsid w:val="0F403A6D"/>
    <w:rsid w:val="0F490B74"/>
    <w:rsid w:val="0F5441BB"/>
    <w:rsid w:val="0F802947"/>
    <w:rsid w:val="0F8B118C"/>
    <w:rsid w:val="0FC41FA8"/>
    <w:rsid w:val="0FD0094D"/>
    <w:rsid w:val="0FDF5034"/>
    <w:rsid w:val="0FF54858"/>
    <w:rsid w:val="10102049"/>
    <w:rsid w:val="103F5AD3"/>
    <w:rsid w:val="10613C9B"/>
    <w:rsid w:val="106C2D6C"/>
    <w:rsid w:val="109866AA"/>
    <w:rsid w:val="10B77D5F"/>
    <w:rsid w:val="10CF50A9"/>
    <w:rsid w:val="10E8616A"/>
    <w:rsid w:val="10EF74F9"/>
    <w:rsid w:val="10F20D97"/>
    <w:rsid w:val="10F468BD"/>
    <w:rsid w:val="10F93ED3"/>
    <w:rsid w:val="10FD502D"/>
    <w:rsid w:val="110F36F7"/>
    <w:rsid w:val="111725AC"/>
    <w:rsid w:val="112A0531"/>
    <w:rsid w:val="112F5B47"/>
    <w:rsid w:val="11511617"/>
    <w:rsid w:val="117D68B3"/>
    <w:rsid w:val="118045F5"/>
    <w:rsid w:val="11877731"/>
    <w:rsid w:val="11904838"/>
    <w:rsid w:val="11F70371"/>
    <w:rsid w:val="12217B86"/>
    <w:rsid w:val="12250BF7"/>
    <w:rsid w:val="12483364"/>
    <w:rsid w:val="124B075F"/>
    <w:rsid w:val="12503FC7"/>
    <w:rsid w:val="126D2DCB"/>
    <w:rsid w:val="127A5BE5"/>
    <w:rsid w:val="12865C3B"/>
    <w:rsid w:val="12911F17"/>
    <w:rsid w:val="12A12A75"/>
    <w:rsid w:val="12AA7B7B"/>
    <w:rsid w:val="12C624DB"/>
    <w:rsid w:val="12CA3D79"/>
    <w:rsid w:val="12DE5A77"/>
    <w:rsid w:val="12FD414F"/>
    <w:rsid w:val="13042F9A"/>
    <w:rsid w:val="13160D6D"/>
    <w:rsid w:val="13561AB1"/>
    <w:rsid w:val="13695C36"/>
    <w:rsid w:val="136F4921"/>
    <w:rsid w:val="137D703E"/>
    <w:rsid w:val="138C102F"/>
    <w:rsid w:val="138C7281"/>
    <w:rsid w:val="139A199E"/>
    <w:rsid w:val="13A20852"/>
    <w:rsid w:val="13AB3BAB"/>
    <w:rsid w:val="13B61BEB"/>
    <w:rsid w:val="13E23345"/>
    <w:rsid w:val="13E72709"/>
    <w:rsid w:val="13EF0A3E"/>
    <w:rsid w:val="13F54E26"/>
    <w:rsid w:val="13FC4407"/>
    <w:rsid w:val="142464DA"/>
    <w:rsid w:val="142B6A9A"/>
    <w:rsid w:val="143376FC"/>
    <w:rsid w:val="14361904"/>
    <w:rsid w:val="144B0EEA"/>
    <w:rsid w:val="14504752"/>
    <w:rsid w:val="14916C6E"/>
    <w:rsid w:val="149503B7"/>
    <w:rsid w:val="14A70CC1"/>
    <w:rsid w:val="14AA3E63"/>
    <w:rsid w:val="14B6767D"/>
    <w:rsid w:val="14B922F8"/>
    <w:rsid w:val="14BA1BCC"/>
    <w:rsid w:val="14C173FE"/>
    <w:rsid w:val="14C34F24"/>
    <w:rsid w:val="14C36CD2"/>
    <w:rsid w:val="14CA62B3"/>
    <w:rsid w:val="14D013EF"/>
    <w:rsid w:val="14E530ED"/>
    <w:rsid w:val="14E54E9B"/>
    <w:rsid w:val="153B2D0D"/>
    <w:rsid w:val="155E2E9F"/>
    <w:rsid w:val="158025A7"/>
    <w:rsid w:val="15883A78"/>
    <w:rsid w:val="158D29C0"/>
    <w:rsid w:val="158F2D6B"/>
    <w:rsid w:val="159863B1"/>
    <w:rsid w:val="15BE749A"/>
    <w:rsid w:val="15C251DC"/>
    <w:rsid w:val="15EC04AB"/>
    <w:rsid w:val="16021A7C"/>
    <w:rsid w:val="160C6457"/>
    <w:rsid w:val="163F05DA"/>
    <w:rsid w:val="165247B2"/>
    <w:rsid w:val="165E08F4"/>
    <w:rsid w:val="1667420A"/>
    <w:rsid w:val="16685D83"/>
    <w:rsid w:val="16826719"/>
    <w:rsid w:val="16921052"/>
    <w:rsid w:val="16A441C1"/>
    <w:rsid w:val="16D35A77"/>
    <w:rsid w:val="16D56006"/>
    <w:rsid w:val="16DE6045"/>
    <w:rsid w:val="16F13FCB"/>
    <w:rsid w:val="17190E2C"/>
    <w:rsid w:val="17365E81"/>
    <w:rsid w:val="175400B6"/>
    <w:rsid w:val="176A5B2B"/>
    <w:rsid w:val="176A78D9"/>
    <w:rsid w:val="17775135"/>
    <w:rsid w:val="177B1AE6"/>
    <w:rsid w:val="17822E75"/>
    <w:rsid w:val="1787048B"/>
    <w:rsid w:val="178C5AA1"/>
    <w:rsid w:val="17973103"/>
    <w:rsid w:val="179B5CE4"/>
    <w:rsid w:val="17A0779F"/>
    <w:rsid w:val="17AF353E"/>
    <w:rsid w:val="17BF6C88"/>
    <w:rsid w:val="17C36FE9"/>
    <w:rsid w:val="17CA0378"/>
    <w:rsid w:val="17D17958"/>
    <w:rsid w:val="17F92A0B"/>
    <w:rsid w:val="180513B0"/>
    <w:rsid w:val="181141F9"/>
    <w:rsid w:val="181E3240"/>
    <w:rsid w:val="18351C95"/>
    <w:rsid w:val="18740E2C"/>
    <w:rsid w:val="18856921"/>
    <w:rsid w:val="18860743"/>
    <w:rsid w:val="188624F1"/>
    <w:rsid w:val="188F49B5"/>
    <w:rsid w:val="18AB01A9"/>
    <w:rsid w:val="18AC4015"/>
    <w:rsid w:val="18AD3F21"/>
    <w:rsid w:val="18BE623C"/>
    <w:rsid w:val="18CD45C3"/>
    <w:rsid w:val="18D019BE"/>
    <w:rsid w:val="18D01F80"/>
    <w:rsid w:val="18D3325C"/>
    <w:rsid w:val="18D47700"/>
    <w:rsid w:val="18D56FD4"/>
    <w:rsid w:val="19193365"/>
    <w:rsid w:val="19246D19"/>
    <w:rsid w:val="193A32DB"/>
    <w:rsid w:val="19466A88"/>
    <w:rsid w:val="19502AFF"/>
    <w:rsid w:val="19636CD6"/>
    <w:rsid w:val="19704F4F"/>
    <w:rsid w:val="197E58BE"/>
    <w:rsid w:val="19AF1F1B"/>
    <w:rsid w:val="19B412DF"/>
    <w:rsid w:val="19C72DC1"/>
    <w:rsid w:val="19D76D7C"/>
    <w:rsid w:val="19F653C9"/>
    <w:rsid w:val="19F8741E"/>
    <w:rsid w:val="1A085187"/>
    <w:rsid w:val="1A296F5C"/>
    <w:rsid w:val="1A2E2E40"/>
    <w:rsid w:val="1A3366A8"/>
    <w:rsid w:val="1A3B555D"/>
    <w:rsid w:val="1A564F21"/>
    <w:rsid w:val="1A5959E3"/>
    <w:rsid w:val="1A670100"/>
    <w:rsid w:val="1A7171D0"/>
    <w:rsid w:val="1A7D7923"/>
    <w:rsid w:val="1A8C0435"/>
    <w:rsid w:val="1AC35C7E"/>
    <w:rsid w:val="1AE6371B"/>
    <w:rsid w:val="1AE87493"/>
    <w:rsid w:val="1AEE0821"/>
    <w:rsid w:val="1AFC2F3E"/>
    <w:rsid w:val="1B1F09DB"/>
    <w:rsid w:val="1B2304CB"/>
    <w:rsid w:val="1BA86C22"/>
    <w:rsid w:val="1BAE5F23"/>
    <w:rsid w:val="1BB6133F"/>
    <w:rsid w:val="1BCA6B98"/>
    <w:rsid w:val="1BDB7AAB"/>
    <w:rsid w:val="1BFA0681"/>
    <w:rsid w:val="1C0A3F5F"/>
    <w:rsid w:val="1C1147C7"/>
    <w:rsid w:val="1C136A7E"/>
    <w:rsid w:val="1C220782"/>
    <w:rsid w:val="1C3F2E47"/>
    <w:rsid w:val="1C672639"/>
    <w:rsid w:val="1C746B04"/>
    <w:rsid w:val="1C8D752E"/>
    <w:rsid w:val="1C8E5E18"/>
    <w:rsid w:val="1C915908"/>
    <w:rsid w:val="1C99656B"/>
    <w:rsid w:val="1CB60A11"/>
    <w:rsid w:val="1CBB3C08"/>
    <w:rsid w:val="1CC7757C"/>
    <w:rsid w:val="1CE912A0"/>
    <w:rsid w:val="1CF245F9"/>
    <w:rsid w:val="1CFD4F9F"/>
    <w:rsid w:val="1D1D5F85"/>
    <w:rsid w:val="1D24052A"/>
    <w:rsid w:val="1D4D7A81"/>
    <w:rsid w:val="1D5645F1"/>
    <w:rsid w:val="1D994A74"/>
    <w:rsid w:val="1D9B6A3E"/>
    <w:rsid w:val="1DA13446"/>
    <w:rsid w:val="1DB001FD"/>
    <w:rsid w:val="1DB96EC4"/>
    <w:rsid w:val="1DEA49D8"/>
    <w:rsid w:val="1E1E141D"/>
    <w:rsid w:val="1E2B244F"/>
    <w:rsid w:val="1E391DB3"/>
    <w:rsid w:val="1E7C55CC"/>
    <w:rsid w:val="1E7D6558"/>
    <w:rsid w:val="1E8544DD"/>
    <w:rsid w:val="1E9F255E"/>
    <w:rsid w:val="1EBF675C"/>
    <w:rsid w:val="1EEA12FF"/>
    <w:rsid w:val="1EF108E0"/>
    <w:rsid w:val="1F0028D1"/>
    <w:rsid w:val="1F0C74C8"/>
    <w:rsid w:val="1F114ADE"/>
    <w:rsid w:val="1F120F82"/>
    <w:rsid w:val="1F1A7E37"/>
    <w:rsid w:val="1F4D3D68"/>
    <w:rsid w:val="1F5D4074"/>
    <w:rsid w:val="1F843502"/>
    <w:rsid w:val="1F8B4890"/>
    <w:rsid w:val="1F974897"/>
    <w:rsid w:val="1FBC2C9C"/>
    <w:rsid w:val="1FCF0C21"/>
    <w:rsid w:val="1FD06747"/>
    <w:rsid w:val="200347E9"/>
    <w:rsid w:val="200563F1"/>
    <w:rsid w:val="20142AD8"/>
    <w:rsid w:val="201E74B3"/>
    <w:rsid w:val="20216FA3"/>
    <w:rsid w:val="20384A18"/>
    <w:rsid w:val="203B0065"/>
    <w:rsid w:val="205B0707"/>
    <w:rsid w:val="2082315D"/>
    <w:rsid w:val="20CA13E8"/>
    <w:rsid w:val="20DE6C42"/>
    <w:rsid w:val="20FC3C98"/>
    <w:rsid w:val="20FD356C"/>
    <w:rsid w:val="21311468"/>
    <w:rsid w:val="214271D1"/>
    <w:rsid w:val="214E3DC8"/>
    <w:rsid w:val="216B70BD"/>
    <w:rsid w:val="217F0425"/>
    <w:rsid w:val="21957C48"/>
    <w:rsid w:val="21A34113"/>
    <w:rsid w:val="21AB746C"/>
    <w:rsid w:val="21B00AC2"/>
    <w:rsid w:val="21BC0C35"/>
    <w:rsid w:val="21CA0083"/>
    <w:rsid w:val="21D00C81"/>
    <w:rsid w:val="21DD6EFA"/>
    <w:rsid w:val="21FC2B3A"/>
    <w:rsid w:val="21FF50C2"/>
    <w:rsid w:val="220646A2"/>
    <w:rsid w:val="22205764"/>
    <w:rsid w:val="222B1B15"/>
    <w:rsid w:val="222D7E81"/>
    <w:rsid w:val="225E003A"/>
    <w:rsid w:val="226D64CF"/>
    <w:rsid w:val="22717D6E"/>
    <w:rsid w:val="228850B7"/>
    <w:rsid w:val="228A52D3"/>
    <w:rsid w:val="22934188"/>
    <w:rsid w:val="22A16179"/>
    <w:rsid w:val="22A7378F"/>
    <w:rsid w:val="22B20386"/>
    <w:rsid w:val="22C34341"/>
    <w:rsid w:val="22CC769A"/>
    <w:rsid w:val="22D24584"/>
    <w:rsid w:val="22D622C7"/>
    <w:rsid w:val="22E22A19"/>
    <w:rsid w:val="230A1F70"/>
    <w:rsid w:val="233356F5"/>
    <w:rsid w:val="23337719"/>
    <w:rsid w:val="23360FB7"/>
    <w:rsid w:val="233B65CE"/>
    <w:rsid w:val="234611FA"/>
    <w:rsid w:val="23893F7D"/>
    <w:rsid w:val="239161EE"/>
    <w:rsid w:val="23993E95"/>
    <w:rsid w:val="23A83C63"/>
    <w:rsid w:val="23B25F07"/>
    <w:rsid w:val="23B27530"/>
    <w:rsid w:val="23C65512"/>
    <w:rsid w:val="23CD7606"/>
    <w:rsid w:val="23F23130"/>
    <w:rsid w:val="23F8626D"/>
    <w:rsid w:val="241F1A4B"/>
    <w:rsid w:val="2423778D"/>
    <w:rsid w:val="242552B4"/>
    <w:rsid w:val="242561D1"/>
    <w:rsid w:val="243F5C4A"/>
    <w:rsid w:val="2483647E"/>
    <w:rsid w:val="24885842"/>
    <w:rsid w:val="249D7540"/>
    <w:rsid w:val="24AF2DCF"/>
    <w:rsid w:val="24CC1BD3"/>
    <w:rsid w:val="24D42836"/>
    <w:rsid w:val="24D5220A"/>
    <w:rsid w:val="24E862E1"/>
    <w:rsid w:val="250550E5"/>
    <w:rsid w:val="25096983"/>
    <w:rsid w:val="25580D03"/>
    <w:rsid w:val="25583467"/>
    <w:rsid w:val="255A0F8D"/>
    <w:rsid w:val="25627E42"/>
    <w:rsid w:val="25757B75"/>
    <w:rsid w:val="25787665"/>
    <w:rsid w:val="25787F75"/>
    <w:rsid w:val="258B7398"/>
    <w:rsid w:val="25951FC5"/>
    <w:rsid w:val="259D70CC"/>
    <w:rsid w:val="259F1096"/>
    <w:rsid w:val="25E22D30"/>
    <w:rsid w:val="263E265D"/>
    <w:rsid w:val="26431DDB"/>
    <w:rsid w:val="26533F22"/>
    <w:rsid w:val="26712D5A"/>
    <w:rsid w:val="268C261C"/>
    <w:rsid w:val="26976211"/>
    <w:rsid w:val="26AF5308"/>
    <w:rsid w:val="26C07516"/>
    <w:rsid w:val="26E1123A"/>
    <w:rsid w:val="26F176CF"/>
    <w:rsid w:val="271C1705"/>
    <w:rsid w:val="272730F1"/>
    <w:rsid w:val="276460F3"/>
    <w:rsid w:val="27814EF7"/>
    <w:rsid w:val="27983FEE"/>
    <w:rsid w:val="279B763B"/>
    <w:rsid w:val="27A75FE0"/>
    <w:rsid w:val="27BD5803"/>
    <w:rsid w:val="27C46B92"/>
    <w:rsid w:val="27C621F4"/>
    <w:rsid w:val="27CB6172"/>
    <w:rsid w:val="27D93DAE"/>
    <w:rsid w:val="27F37477"/>
    <w:rsid w:val="2813060A"/>
    <w:rsid w:val="281573ED"/>
    <w:rsid w:val="283C7070"/>
    <w:rsid w:val="2859377E"/>
    <w:rsid w:val="288051AE"/>
    <w:rsid w:val="28841F2A"/>
    <w:rsid w:val="28846321"/>
    <w:rsid w:val="288A5267"/>
    <w:rsid w:val="28991DCC"/>
    <w:rsid w:val="28B906C0"/>
    <w:rsid w:val="28CA467C"/>
    <w:rsid w:val="28E31299"/>
    <w:rsid w:val="28F74D45"/>
    <w:rsid w:val="290D4568"/>
    <w:rsid w:val="29341AF5"/>
    <w:rsid w:val="295757E3"/>
    <w:rsid w:val="296A5517"/>
    <w:rsid w:val="2973261D"/>
    <w:rsid w:val="297D16EE"/>
    <w:rsid w:val="297D524A"/>
    <w:rsid w:val="297E7214"/>
    <w:rsid w:val="29A749BD"/>
    <w:rsid w:val="29A9603F"/>
    <w:rsid w:val="29B34495"/>
    <w:rsid w:val="29C54E43"/>
    <w:rsid w:val="29CC4423"/>
    <w:rsid w:val="29D67050"/>
    <w:rsid w:val="29E259F5"/>
    <w:rsid w:val="29E654E5"/>
    <w:rsid w:val="29E76B67"/>
    <w:rsid w:val="29EC6874"/>
    <w:rsid w:val="29F319B0"/>
    <w:rsid w:val="29F47AC1"/>
    <w:rsid w:val="2A0E2346"/>
    <w:rsid w:val="2A1060BE"/>
    <w:rsid w:val="2A261D85"/>
    <w:rsid w:val="2A293624"/>
    <w:rsid w:val="2A391AB9"/>
    <w:rsid w:val="2A3B35B0"/>
    <w:rsid w:val="2A587A65"/>
    <w:rsid w:val="2A5F2BA2"/>
    <w:rsid w:val="2A612DBE"/>
    <w:rsid w:val="2A697EC4"/>
    <w:rsid w:val="2A742F48"/>
    <w:rsid w:val="2A834AE2"/>
    <w:rsid w:val="2A9211C9"/>
    <w:rsid w:val="2A930A9D"/>
    <w:rsid w:val="2AAD1B5F"/>
    <w:rsid w:val="2AC84BEB"/>
    <w:rsid w:val="2B006133"/>
    <w:rsid w:val="2B146082"/>
    <w:rsid w:val="2B2067D5"/>
    <w:rsid w:val="2B45448D"/>
    <w:rsid w:val="2B4F0E68"/>
    <w:rsid w:val="2B527744"/>
    <w:rsid w:val="2BA50A88"/>
    <w:rsid w:val="2BA56CDA"/>
    <w:rsid w:val="2BD001FB"/>
    <w:rsid w:val="2BD61589"/>
    <w:rsid w:val="2BFA5278"/>
    <w:rsid w:val="2C13034F"/>
    <w:rsid w:val="2C2E4F21"/>
    <w:rsid w:val="2C416A03"/>
    <w:rsid w:val="2C626979"/>
    <w:rsid w:val="2C732934"/>
    <w:rsid w:val="2C9F7BCD"/>
    <w:rsid w:val="2CC80ED2"/>
    <w:rsid w:val="2CE57734"/>
    <w:rsid w:val="2CF55A3F"/>
    <w:rsid w:val="2CFB12A7"/>
    <w:rsid w:val="2D1C121E"/>
    <w:rsid w:val="2D1C7470"/>
    <w:rsid w:val="2D287BC3"/>
    <w:rsid w:val="2D306A77"/>
    <w:rsid w:val="2D4417D0"/>
    <w:rsid w:val="2D5C76AB"/>
    <w:rsid w:val="2D5C786C"/>
    <w:rsid w:val="2D656D97"/>
    <w:rsid w:val="2D6D3827"/>
    <w:rsid w:val="2D744BB6"/>
    <w:rsid w:val="2D80355B"/>
    <w:rsid w:val="2D870D8D"/>
    <w:rsid w:val="2DBE22D5"/>
    <w:rsid w:val="2DC93154"/>
    <w:rsid w:val="2DD65871"/>
    <w:rsid w:val="2DD90EBD"/>
    <w:rsid w:val="2DE55AB4"/>
    <w:rsid w:val="2DE97352"/>
    <w:rsid w:val="2DF950BB"/>
    <w:rsid w:val="2E0A551A"/>
    <w:rsid w:val="2E112405"/>
    <w:rsid w:val="2E262979"/>
    <w:rsid w:val="2E2F6B13"/>
    <w:rsid w:val="2E652751"/>
    <w:rsid w:val="2E67471B"/>
    <w:rsid w:val="2E7A444E"/>
    <w:rsid w:val="2E802296"/>
    <w:rsid w:val="2EBE07DF"/>
    <w:rsid w:val="2F1B09BB"/>
    <w:rsid w:val="2F687BC2"/>
    <w:rsid w:val="2F6A44C2"/>
    <w:rsid w:val="2F6B3D97"/>
    <w:rsid w:val="2F725125"/>
    <w:rsid w:val="2FCC0CD9"/>
    <w:rsid w:val="2FCC6F2B"/>
    <w:rsid w:val="2FD22068"/>
    <w:rsid w:val="2FD44032"/>
    <w:rsid w:val="301D32E3"/>
    <w:rsid w:val="30420F9B"/>
    <w:rsid w:val="30517430"/>
    <w:rsid w:val="305F7D9F"/>
    <w:rsid w:val="306453B6"/>
    <w:rsid w:val="30711881"/>
    <w:rsid w:val="308E3B83"/>
    <w:rsid w:val="309612E7"/>
    <w:rsid w:val="30A92DC8"/>
    <w:rsid w:val="30AA2C70"/>
    <w:rsid w:val="30AE4883"/>
    <w:rsid w:val="30DC4F4C"/>
    <w:rsid w:val="30E107B4"/>
    <w:rsid w:val="30EE2ED1"/>
    <w:rsid w:val="30FA1876"/>
    <w:rsid w:val="30FF6E8C"/>
    <w:rsid w:val="310444A3"/>
    <w:rsid w:val="31307046"/>
    <w:rsid w:val="31464ABB"/>
    <w:rsid w:val="315471D8"/>
    <w:rsid w:val="316118F5"/>
    <w:rsid w:val="31A041CB"/>
    <w:rsid w:val="31A33CBC"/>
    <w:rsid w:val="31B41A25"/>
    <w:rsid w:val="31C3435E"/>
    <w:rsid w:val="31EF6F01"/>
    <w:rsid w:val="31F943F2"/>
    <w:rsid w:val="32146967"/>
    <w:rsid w:val="3240775C"/>
    <w:rsid w:val="3251545D"/>
    <w:rsid w:val="3255145A"/>
    <w:rsid w:val="325D030E"/>
    <w:rsid w:val="32B141B6"/>
    <w:rsid w:val="333C6176"/>
    <w:rsid w:val="335334BF"/>
    <w:rsid w:val="33633703"/>
    <w:rsid w:val="33707BCD"/>
    <w:rsid w:val="33925D96"/>
    <w:rsid w:val="33A15FD9"/>
    <w:rsid w:val="33BB353F"/>
    <w:rsid w:val="33C62546"/>
    <w:rsid w:val="33EA5BD2"/>
    <w:rsid w:val="33EC194A"/>
    <w:rsid w:val="33F2678E"/>
    <w:rsid w:val="33F64577"/>
    <w:rsid w:val="3442156A"/>
    <w:rsid w:val="34476B80"/>
    <w:rsid w:val="345D63A4"/>
    <w:rsid w:val="346D235F"/>
    <w:rsid w:val="347A1EC1"/>
    <w:rsid w:val="347B2CCE"/>
    <w:rsid w:val="348002E4"/>
    <w:rsid w:val="34926356"/>
    <w:rsid w:val="34986EFF"/>
    <w:rsid w:val="349A13A6"/>
    <w:rsid w:val="352769B2"/>
    <w:rsid w:val="35417A73"/>
    <w:rsid w:val="354B444E"/>
    <w:rsid w:val="35521C81"/>
    <w:rsid w:val="355E0625"/>
    <w:rsid w:val="35743442"/>
    <w:rsid w:val="357F67EE"/>
    <w:rsid w:val="35D72186"/>
    <w:rsid w:val="360D3DFA"/>
    <w:rsid w:val="36146F36"/>
    <w:rsid w:val="361E7DB5"/>
    <w:rsid w:val="3656754F"/>
    <w:rsid w:val="366A2FFA"/>
    <w:rsid w:val="36940AF3"/>
    <w:rsid w:val="36AE738B"/>
    <w:rsid w:val="36C00E6C"/>
    <w:rsid w:val="36D861B6"/>
    <w:rsid w:val="36DB5CA6"/>
    <w:rsid w:val="36DD557A"/>
    <w:rsid w:val="36EB413B"/>
    <w:rsid w:val="376161AB"/>
    <w:rsid w:val="376E08C8"/>
    <w:rsid w:val="376E6341"/>
    <w:rsid w:val="37985945"/>
    <w:rsid w:val="379D25CB"/>
    <w:rsid w:val="379F4F25"/>
    <w:rsid w:val="37B95FE7"/>
    <w:rsid w:val="38082ACA"/>
    <w:rsid w:val="38637D01"/>
    <w:rsid w:val="386E4585"/>
    <w:rsid w:val="38767A34"/>
    <w:rsid w:val="388457E4"/>
    <w:rsid w:val="38B2252D"/>
    <w:rsid w:val="38C70290"/>
    <w:rsid w:val="38D17A67"/>
    <w:rsid w:val="38E30E42"/>
    <w:rsid w:val="38EC5F48"/>
    <w:rsid w:val="38F35529"/>
    <w:rsid w:val="390037A2"/>
    <w:rsid w:val="39037E27"/>
    <w:rsid w:val="3914033A"/>
    <w:rsid w:val="3918358E"/>
    <w:rsid w:val="391F631E"/>
    <w:rsid w:val="39333B77"/>
    <w:rsid w:val="393A417B"/>
    <w:rsid w:val="394A2C6F"/>
    <w:rsid w:val="39534219"/>
    <w:rsid w:val="396B1563"/>
    <w:rsid w:val="39785A2E"/>
    <w:rsid w:val="39932868"/>
    <w:rsid w:val="39972046"/>
    <w:rsid w:val="399C796E"/>
    <w:rsid w:val="39A14F85"/>
    <w:rsid w:val="39A22AAB"/>
    <w:rsid w:val="39A6259B"/>
    <w:rsid w:val="39C944DB"/>
    <w:rsid w:val="3A03179B"/>
    <w:rsid w:val="3A1A0893"/>
    <w:rsid w:val="3A257964"/>
    <w:rsid w:val="3A2B0CF2"/>
    <w:rsid w:val="3A4D2A17"/>
    <w:rsid w:val="3A500759"/>
    <w:rsid w:val="3A5F274A"/>
    <w:rsid w:val="3A830B2E"/>
    <w:rsid w:val="3A881CA1"/>
    <w:rsid w:val="3ACA4067"/>
    <w:rsid w:val="3ACB1C3A"/>
    <w:rsid w:val="3AE8273F"/>
    <w:rsid w:val="3AE957C6"/>
    <w:rsid w:val="3AEE41FA"/>
    <w:rsid w:val="3AF37A62"/>
    <w:rsid w:val="3B173544"/>
    <w:rsid w:val="3B181276"/>
    <w:rsid w:val="3B1F2605"/>
    <w:rsid w:val="3B2B1735"/>
    <w:rsid w:val="3B3650E5"/>
    <w:rsid w:val="3B506C62"/>
    <w:rsid w:val="3B5A188F"/>
    <w:rsid w:val="3B6B584A"/>
    <w:rsid w:val="3B725FEC"/>
    <w:rsid w:val="3B7B1805"/>
    <w:rsid w:val="3B7E0D1D"/>
    <w:rsid w:val="3B8E1539"/>
    <w:rsid w:val="3B9A7EDD"/>
    <w:rsid w:val="3BAD75AB"/>
    <w:rsid w:val="3BB865B6"/>
    <w:rsid w:val="3BDF3B42"/>
    <w:rsid w:val="3BFA4E20"/>
    <w:rsid w:val="3C0435A9"/>
    <w:rsid w:val="3C0D6901"/>
    <w:rsid w:val="3C1557B6"/>
    <w:rsid w:val="3C1C4D96"/>
    <w:rsid w:val="3C215F09"/>
    <w:rsid w:val="3C297AE3"/>
    <w:rsid w:val="3C3245BA"/>
    <w:rsid w:val="3C3C2D43"/>
    <w:rsid w:val="3C4D57C3"/>
    <w:rsid w:val="3C597D99"/>
    <w:rsid w:val="3C6B7ACC"/>
    <w:rsid w:val="3C7249B6"/>
    <w:rsid w:val="3C775ADD"/>
    <w:rsid w:val="3C7A386B"/>
    <w:rsid w:val="3C7E335B"/>
    <w:rsid w:val="3C827986"/>
    <w:rsid w:val="3C9E39FD"/>
    <w:rsid w:val="3CA54D8C"/>
    <w:rsid w:val="3D097CDC"/>
    <w:rsid w:val="3D145A6E"/>
    <w:rsid w:val="3D2F0AF9"/>
    <w:rsid w:val="3D3954D4"/>
    <w:rsid w:val="3D434E80"/>
    <w:rsid w:val="3D4C3459"/>
    <w:rsid w:val="3D535685"/>
    <w:rsid w:val="3D640C57"/>
    <w:rsid w:val="3D6C58AA"/>
    <w:rsid w:val="3D74650C"/>
    <w:rsid w:val="3D7B3D3F"/>
    <w:rsid w:val="3D820C29"/>
    <w:rsid w:val="3D94095C"/>
    <w:rsid w:val="3D9D5A63"/>
    <w:rsid w:val="3D9F7A2D"/>
    <w:rsid w:val="3DC254CA"/>
    <w:rsid w:val="3DD6592F"/>
    <w:rsid w:val="3DDA0A65"/>
    <w:rsid w:val="3DE2791A"/>
    <w:rsid w:val="3DF24001"/>
    <w:rsid w:val="3E067AAC"/>
    <w:rsid w:val="3E0755D2"/>
    <w:rsid w:val="3E0B6E71"/>
    <w:rsid w:val="3E1758C2"/>
    <w:rsid w:val="3E1D0952"/>
    <w:rsid w:val="3E263CAA"/>
    <w:rsid w:val="3E350391"/>
    <w:rsid w:val="3E3C34CE"/>
    <w:rsid w:val="3E432AAE"/>
    <w:rsid w:val="3E481E73"/>
    <w:rsid w:val="3E703177"/>
    <w:rsid w:val="3E843425"/>
    <w:rsid w:val="3E894239"/>
    <w:rsid w:val="3E9C5D1B"/>
    <w:rsid w:val="3EA51073"/>
    <w:rsid w:val="3EAA1BC9"/>
    <w:rsid w:val="3EB07A18"/>
    <w:rsid w:val="3F057D64"/>
    <w:rsid w:val="3F3C12AC"/>
    <w:rsid w:val="3F544847"/>
    <w:rsid w:val="3F626F64"/>
    <w:rsid w:val="3F634A8A"/>
    <w:rsid w:val="3F6D76B7"/>
    <w:rsid w:val="3F80388E"/>
    <w:rsid w:val="3F9335C1"/>
    <w:rsid w:val="3F966C0E"/>
    <w:rsid w:val="3FAF1A7E"/>
    <w:rsid w:val="3FC522A5"/>
    <w:rsid w:val="3FD63366"/>
    <w:rsid w:val="3FDA4D4C"/>
    <w:rsid w:val="3FF1682D"/>
    <w:rsid w:val="400022D9"/>
    <w:rsid w:val="40167D4F"/>
    <w:rsid w:val="4024246B"/>
    <w:rsid w:val="40491ED2"/>
    <w:rsid w:val="4081490E"/>
    <w:rsid w:val="408271D7"/>
    <w:rsid w:val="40830145"/>
    <w:rsid w:val="40953369"/>
    <w:rsid w:val="40955117"/>
    <w:rsid w:val="40AB0497"/>
    <w:rsid w:val="40AF61D9"/>
    <w:rsid w:val="40BC70F1"/>
    <w:rsid w:val="40C63523"/>
    <w:rsid w:val="40ED0AAF"/>
    <w:rsid w:val="413E755D"/>
    <w:rsid w:val="41405083"/>
    <w:rsid w:val="417116E0"/>
    <w:rsid w:val="41724C5D"/>
    <w:rsid w:val="417C1E33"/>
    <w:rsid w:val="41807B75"/>
    <w:rsid w:val="41A75275"/>
    <w:rsid w:val="41AC4B5C"/>
    <w:rsid w:val="41C02099"/>
    <w:rsid w:val="41E974C9"/>
    <w:rsid w:val="42186000"/>
    <w:rsid w:val="422229DB"/>
    <w:rsid w:val="422624CB"/>
    <w:rsid w:val="422B7708"/>
    <w:rsid w:val="423D31A7"/>
    <w:rsid w:val="42756FAE"/>
    <w:rsid w:val="4283791D"/>
    <w:rsid w:val="42B23D5F"/>
    <w:rsid w:val="42C972FA"/>
    <w:rsid w:val="42DD6902"/>
    <w:rsid w:val="42E63516"/>
    <w:rsid w:val="42F36125"/>
    <w:rsid w:val="42FE6FA4"/>
    <w:rsid w:val="430A3B9B"/>
    <w:rsid w:val="431A1904"/>
    <w:rsid w:val="434A3F97"/>
    <w:rsid w:val="43860D47"/>
    <w:rsid w:val="4387343D"/>
    <w:rsid w:val="43A15B81"/>
    <w:rsid w:val="43AD4526"/>
    <w:rsid w:val="43B9736F"/>
    <w:rsid w:val="43BD0C0D"/>
    <w:rsid w:val="442E38B9"/>
    <w:rsid w:val="443B5FD6"/>
    <w:rsid w:val="445157F9"/>
    <w:rsid w:val="446B0669"/>
    <w:rsid w:val="446E1F07"/>
    <w:rsid w:val="446F42CF"/>
    <w:rsid w:val="447D214A"/>
    <w:rsid w:val="4487121B"/>
    <w:rsid w:val="44913E48"/>
    <w:rsid w:val="449C4CC6"/>
    <w:rsid w:val="44B36414"/>
    <w:rsid w:val="44C10289"/>
    <w:rsid w:val="44CD4E80"/>
    <w:rsid w:val="44DF1057"/>
    <w:rsid w:val="44E95A32"/>
    <w:rsid w:val="44E977E0"/>
    <w:rsid w:val="451A3E3D"/>
    <w:rsid w:val="45343151"/>
    <w:rsid w:val="45357D3A"/>
    <w:rsid w:val="45447292"/>
    <w:rsid w:val="4561381A"/>
    <w:rsid w:val="458D2861"/>
    <w:rsid w:val="45927E77"/>
    <w:rsid w:val="45991206"/>
    <w:rsid w:val="45D65FB6"/>
    <w:rsid w:val="45FC2229"/>
    <w:rsid w:val="45FE550D"/>
    <w:rsid w:val="462705C0"/>
    <w:rsid w:val="46366A55"/>
    <w:rsid w:val="463C6C32"/>
    <w:rsid w:val="463D6035"/>
    <w:rsid w:val="46535859"/>
    <w:rsid w:val="46690BD8"/>
    <w:rsid w:val="466C06C8"/>
    <w:rsid w:val="46815CEE"/>
    <w:rsid w:val="468A0B4E"/>
    <w:rsid w:val="468E6891"/>
    <w:rsid w:val="46A14816"/>
    <w:rsid w:val="46A971FA"/>
    <w:rsid w:val="46AE6F33"/>
    <w:rsid w:val="46C10A14"/>
    <w:rsid w:val="46C2653A"/>
    <w:rsid w:val="46CA2500"/>
    <w:rsid w:val="46CE3131"/>
    <w:rsid w:val="46E110B6"/>
    <w:rsid w:val="46EE5581"/>
    <w:rsid w:val="46F030A7"/>
    <w:rsid w:val="46F81F5C"/>
    <w:rsid w:val="470B3AB1"/>
    <w:rsid w:val="471072A6"/>
    <w:rsid w:val="47134FE8"/>
    <w:rsid w:val="473236C0"/>
    <w:rsid w:val="4760647F"/>
    <w:rsid w:val="476E221E"/>
    <w:rsid w:val="47767A51"/>
    <w:rsid w:val="478A34FC"/>
    <w:rsid w:val="479E0D55"/>
    <w:rsid w:val="47CD33E9"/>
    <w:rsid w:val="47D227AD"/>
    <w:rsid w:val="47DD26EA"/>
    <w:rsid w:val="47E0311C"/>
    <w:rsid w:val="480A63EB"/>
    <w:rsid w:val="48142DC6"/>
    <w:rsid w:val="48171066"/>
    <w:rsid w:val="487877F8"/>
    <w:rsid w:val="488937B4"/>
    <w:rsid w:val="488A12DA"/>
    <w:rsid w:val="489F0050"/>
    <w:rsid w:val="48B3438D"/>
    <w:rsid w:val="48B84099"/>
    <w:rsid w:val="48B849C0"/>
    <w:rsid w:val="48E704DA"/>
    <w:rsid w:val="48FA1FBB"/>
    <w:rsid w:val="49107A31"/>
    <w:rsid w:val="496658A3"/>
    <w:rsid w:val="496C25EB"/>
    <w:rsid w:val="496E279F"/>
    <w:rsid w:val="496E6505"/>
    <w:rsid w:val="497F6965"/>
    <w:rsid w:val="49861AA1"/>
    <w:rsid w:val="49867716"/>
    <w:rsid w:val="49935F6C"/>
    <w:rsid w:val="49942410"/>
    <w:rsid w:val="49975A5C"/>
    <w:rsid w:val="49BE123B"/>
    <w:rsid w:val="49C425C9"/>
    <w:rsid w:val="49C4513B"/>
    <w:rsid w:val="49D4280C"/>
    <w:rsid w:val="49EA0282"/>
    <w:rsid w:val="49FB248F"/>
    <w:rsid w:val="4A0B1C1C"/>
    <w:rsid w:val="4A0F7CE8"/>
    <w:rsid w:val="4A143551"/>
    <w:rsid w:val="4A245E36"/>
    <w:rsid w:val="4A433A00"/>
    <w:rsid w:val="4A633B90"/>
    <w:rsid w:val="4A6F69D9"/>
    <w:rsid w:val="4A835FEC"/>
    <w:rsid w:val="4AB34B18"/>
    <w:rsid w:val="4ACF6009"/>
    <w:rsid w:val="4AD625B4"/>
    <w:rsid w:val="4AE00110"/>
    <w:rsid w:val="4AF34F14"/>
    <w:rsid w:val="4AFC64BF"/>
    <w:rsid w:val="4AFD7946"/>
    <w:rsid w:val="4B1A6B6F"/>
    <w:rsid w:val="4B475260"/>
    <w:rsid w:val="4B50164E"/>
    <w:rsid w:val="4B5059C8"/>
    <w:rsid w:val="4B5736F5"/>
    <w:rsid w:val="4B63653E"/>
    <w:rsid w:val="4B682676"/>
    <w:rsid w:val="4B764F6A"/>
    <w:rsid w:val="4B7D6ED4"/>
    <w:rsid w:val="4BC92119"/>
    <w:rsid w:val="4BD56D10"/>
    <w:rsid w:val="4C0B44E0"/>
    <w:rsid w:val="4C1B0BC7"/>
    <w:rsid w:val="4C204B15"/>
    <w:rsid w:val="4C207F8B"/>
    <w:rsid w:val="4C2F41A4"/>
    <w:rsid w:val="4C40062D"/>
    <w:rsid w:val="4C455C43"/>
    <w:rsid w:val="4C481290"/>
    <w:rsid w:val="4C4C5224"/>
    <w:rsid w:val="4C52210E"/>
    <w:rsid w:val="4C5C5974"/>
    <w:rsid w:val="4C735D64"/>
    <w:rsid w:val="4CC14180"/>
    <w:rsid w:val="4CC254E6"/>
    <w:rsid w:val="4CCE79E7"/>
    <w:rsid w:val="4CEE0089"/>
    <w:rsid w:val="4CEE1E37"/>
    <w:rsid w:val="4CFB27A6"/>
    <w:rsid w:val="4D096C71"/>
    <w:rsid w:val="4D2E2B7B"/>
    <w:rsid w:val="4D302450"/>
    <w:rsid w:val="4D4B54DB"/>
    <w:rsid w:val="4D61085B"/>
    <w:rsid w:val="4D6E4D26"/>
    <w:rsid w:val="4D722A68"/>
    <w:rsid w:val="4D77007F"/>
    <w:rsid w:val="4D7C38E7"/>
    <w:rsid w:val="4D9C0793"/>
    <w:rsid w:val="4D9F75D5"/>
    <w:rsid w:val="4DA77758"/>
    <w:rsid w:val="4DAA371F"/>
    <w:rsid w:val="4DAB41CC"/>
    <w:rsid w:val="4DBC1F35"/>
    <w:rsid w:val="4DC00129"/>
    <w:rsid w:val="4DC55756"/>
    <w:rsid w:val="4DD3102D"/>
    <w:rsid w:val="4DE13C01"/>
    <w:rsid w:val="4DF01BDF"/>
    <w:rsid w:val="4DFC4A28"/>
    <w:rsid w:val="4E200716"/>
    <w:rsid w:val="4E3645E8"/>
    <w:rsid w:val="4E6D3230"/>
    <w:rsid w:val="4E9A20E4"/>
    <w:rsid w:val="4EC2357B"/>
    <w:rsid w:val="4ED908C5"/>
    <w:rsid w:val="4EDD2163"/>
    <w:rsid w:val="4F0C0C9A"/>
    <w:rsid w:val="4F0E67C1"/>
    <w:rsid w:val="4F1813ED"/>
    <w:rsid w:val="4F2002A2"/>
    <w:rsid w:val="4F22226C"/>
    <w:rsid w:val="4F3D2C02"/>
    <w:rsid w:val="4F530677"/>
    <w:rsid w:val="4F6B59C1"/>
    <w:rsid w:val="4F6E7478"/>
    <w:rsid w:val="4F73455F"/>
    <w:rsid w:val="4FAB400F"/>
    <w:rsid w:val="4FB54E8E"/>
    <w:rsid w:val="4FCC21D8"/>
    <w:rsid w:val="4FF77255"/>
    <w:rsid w:val="500F221F"/>
    <w:rsid w:val="501A73E7"/>
    <w:rsid w:val="501C4F0D"/>
    <w:rsid w:val="503264DF"/>
    <w:rsid w:val="50382271"/>
    <w:rsid w:val="503A5393"/>
    <w:rsid w:val="504A4CD4"/>
    <w:rsid w:val="50577CF3"/>
    <w:rsid w:val="50593A6B"/>
    <w:rsid w:val="50B96C00"/>
    <w:rsid w:val="50C04EB6"/>
    <w:rsid w:val="50C22019"/>
    <w:rsid w:val="50D15CF8"/>
    <w:rsid w:val="50F33EC0"/>
    <w:rsid w:val="50FD796B"/>
    <w:rsid w:val="5133250E"/>
    <w:rsid w:val="517448D5"/>
    <w:rsid w:val="5176689F"/>
    <w:rsid w:val="517B3EB5"/>
    <w:rsid w:val="5184720E"/>
    <w:rsid w:val="51A74C45"/>
    <w:rsid w:val="51A927D1"/>
    <w:rsid w:val="51AF5DB0"/>
    <w:rsid w:val="51FD2B1C"/>
    <w:rsid w:val="520D3E62"/>
    <w:rsid w:val="5212481A"/>
    <w:rsid w:val="521F6F37"/>
    <w:rsid w:val="5228659E"/>
    <w:rsid w:val="52397FF8"/>
    <w:rsid w:val="5248023B"/>
    <w:rsid w:val="525070F0"/>
    <w:rsid w:val="525A3613"/>
    <w:rsid w:val="525A3ACB"/>
    <w:rsid w:val="526606C2"/>
    <w:rsid w:val="52685B92"/>
    <w:rsid w:val="527252B8"/>
    <w:rsid w:val="527A416D"/>
    <w:rsid w:val="5285471B"/>
    <w:rsid w:val="52A116FA"/>
    <w:rsid w:val="52A5743C"/>
    <w:rsid w:val="52BC4786"/>
    <w:rsid w:val="52C673B2"/>
    <w:rsid w:val="52D25D57"/>
    <w:rsid w:val="52FA64D6"/>
    <w:rsid w:val="5314011E"/>
    <w:rsid w:val="53230361"/>
    <w:rsid w:val="532316CA"/>
    <w:rsid w:val="53426A39"/>
    <w:rsid w:val="534E2140"/>
    <w:rsid w:val="537137C2"/>
    <w:rsid w:val="53794425"/>
    <w:rsid w:val="53903F87"/>
    <w:rsid w:val="539E0375"/>
    <w:rsid w:val="53A616BE"/>
    <w:rsid w:val="53BA0CC5"/>
    <w:rsid w:val="53D8739D"/>
    <w:rsid w:val="53E17BB5"/>
    <w:rsid w:val="53E96D15"/>
    <w:rsid w:val="53F8359B"/>
    <w:rsid w:val="540B32CF"/>
    <w:rsid w:val="5449029B"/>
    <w:rsid w:val="545033D7"/>
    <w:rsid w:val="545C3B2A"/>
    <w:rsid w:val="54605220"/>
    <w:rsid w:val="54694DBB"/>
    <w:rsid w:val="549459BA"/>
    <w:rsid w:val="54C6369A"/>
    <w:rsid w:val="54CF254E"/>
    <w:rsid w:val="54D47B64"/>
    <w:rsid w:val="54D73AF9"/>
    <w:rsid w:val="54D77655"/>
    <w:rsid w:val="54FE72D7"/>
    <w:rsid w:val="55142657"/>
    <w:rsid w:val="55306D65"/>
    <w:rsid w:val="55320D2F"/>
    <w:rsid w:val="553700F3"/>
    <w:rsid w:val="553F538E"/>
    <w:rsid w:val="55676C2B"/>
    <w:rsid w:val="556F3D31"/>
    <w:rsid w:val="557650C0"/>
    <w:rsid w:val="557D01FC"/>
    <w:rsid w:val="559612BE"/>
    <w:rsid w:val="55986DE4"/>
    <w:rsid w:val="559F1EE7"/>
    <w:rsid w:val="55C951EF"/>
    <w:rsid w:val="55CE2806"/>
    <w:rsid w:val="55E4027B"/>
    <w:rsid w:val="55F34962"/>
    <w:rsid w:val="560C77D2"/>
    <w:rsid w:val="56156687"/>
    <w:rsid w:val="56570A4D"/>
    <w:rsid w:val="567F61F6"/>
    <w:rsid w:val="56941CA1"/>
    <w:rsid w:val="569577C7"/>
    <w:rsid w:val="569A6A77"/>
    <w:rsid w:val="569F0646"/>
    <w:rsid w:val="56A16A45"/>
    <w:rsid w:val="56E322E1"/>
    <w:rsid w:val="56E66275"/>
    <w:rsid w:val="56E878F7"/>
    <w:rsid w:val="57216398"/>
    <w:rsid w:val="5753390A"/>
    <w:rsid w:val="57664CC0"/>
    <w:rsid w:val="57713D91"/>
    <w:rsid w:val="5785783C"/>
    <w:rsid w:val="579730CB"/>
    <w:rsid w:val="579B0E0D"/>
    <w:rsid w:val="57BE68AA"/>
    <w:rsid w:val="57DD3784"/>
    <w:rsid w:val="57E97DCB"/>
    <w:rsid w:val="57EE718F"/>
    <w:rsid w:val="57F30C49"/>
    <w:rsid w:val="58044C05"/>
    <w:rsid w:val="58156E12"/>
    <w:rsid w:val="581A61D6"/>
    <w:rsid w:val="58257766"/>
    <w:rsid w:val="584A6390"/>
    <w:rsid w:val="586345C7"/>
    <w:rsid w:val="586C27AA"/>
    <w:rsid w:val="5875165E"/>
    <w:rsid w:val="587D70EC"/>
    <w:rsid w:val="58896EB8"/>
    <w:rsid w:val="58906498"/>
    <w:rsid w:val="58922210"/>
    <w:rsid w:val="58A3441E"/>
    <w:rsid w:val="58A837E2"/>
    <w:rsid w:val="58B519E9"/>
    <w:rsid w:val="58BE1257"/>
    <w:rsid w:val="58CB5722"/>
    <w:rsid w:val="58D26AB1"/>
    <w:rsid w:val="590A624B"/>
    <w:rsid w:val="591E3AA4"/>
    <w:rsid w:val="593714C1"/>
    <w:rsid w:val="593F3A1A"/>
    <w:rsid w:val="5947124D"/>
    <w:rsid w:val="5954396A"/>
    <w:rsid w:val="59617E35"/>
    <w:rsid w:val="59684D1F"/>
    <w:rsid w:val="596C0CB3"/>
    <w:rsid w:val="5975743C"/>
    <w:rsid w:val="598D0C2A"/>
    <w:rsid w:val="599975CF"/>
    <w:rsid w:val="599B3347"/>
    <w:rsid w:val="59B12B6A"/>
    <w:rsid w:val="59BE7035"/>
    <w:rsid w:val="59CD1026"/>
    <w:rsid w:val="59E56370"/>
    <w:rsid w:val="59E92304"/>
    <w:rsid w:val="59F64A21"/>
    <w:rsid w:val="59F82547"/>
    <w:rsid w:val="5A084A8E"/>
    <w:rsid w:val="5A2055FA"/>
    <w:rsid w:val="5A421A14"/>
    <w:rsid w:val="5A7A11AE"/>
    <w:rsid w:val="5AD14B46"/>
    <w:rsid w:val="5AEC372E"/>
    <w:rsid w:val="5B407AD6"/>
    <w:rsid w:val="5B590DC3"/>
    <w:rsid w:val="5B6854AA"/>
    <w:rsid w:val="5B6D486F"/>
    <w:rsid w:val="5B7E6A7C"/>
    <w:rsid w:val="5B955B74"/>
    <w:rsid w:val="5B9718EC"/>
    <w:rsid w:val="5B977B3E"/>
    <w:rsid w:val="5BA653D9"/>
    <w:rsid w:val="5BB701E0"/>
    <w:rsid w:val="5BBC75A4"/>
    <w:rsid w:val="5BCD355F"/>
    <w:rsid w:val="5BE2700B"/>
    <w:rsid w:val="5BFC6CBB"/>
    <w:rsid w:val="5BFF1644"/>
    <w:rsid w:val="5C0A6562"/>
    <w:rsid w:val="5C115B42"/>
    <w:rsid w:val="5C1473E0"/>
    <w:rsid w:val="5C2F7D76"/>
    <w:rsid w:val="5C317F92"/>
    <w:rsid w:val="5C3D06E5"/>
    <w:rsid w:val="5C531CB7"/>
    <w:rsid w:val="5C593045"/>
    <w:rsid w:val="5C643EC4"/>
    <w:rsid w:val="5CA85D77"/>
    <w:rsid w:val="5CAA564F"/>
    <w:rsid w:val="5CBD35D4"/>
    <w:rsid w:val="5CC20BEA"/>
    <w:rsid w:val="5CC6692D"/>
    <w:rsid w:val="5CCC1A69"/>
    <w:rsid w:val="5CD56B70"/>
    <w:rsid w:val="5CD728E8"/>
    <w:rsid w:val="5CE60D7D"/>
    <w:rsid w:val="5CE62B2B"/>
    <w:rsid w:val="5CF60894"/>
    <w:rsid w:val="5CFD1C22"/>
    <w:rsid w:val="5D1D133C"/>
    <w:rsid w:val="5D4D2BAA"/>
    <w:rsid w:val="5D527F72"/>
    <w:rsid w:val="5D7C523D"/>
    <w:rsid w:val="5D8074A8"/>
    <w:rsid w:val="5D8F6D1E"/>
    <w:rsid w:val="5DA844D1"/>
    <w:rsid w:val="5DE16F32"/>
    <w:rsid w:val="5DEA21A7"/>
    <w:rsid w:val="5DFC0F40"/>
    <w:rsid w:val="5E113BD7"/>
    <w:rsid w:val="5E345B18"/>
    <w:rsid w:val="5E4D0988"/>
    <w:rsid w:val="5E6957C1"/>
    <w:rsid w:val="5E8A39EC"/>
    <w:rsid w:val="5E8C5954"/>
    <w:rsid w:val="5E9C5956"/>
    <w:rsid w:val="5E9F11E3"/>
    <w:rsid w:val="5EB35A43"/>
    <w:rsid w:val="5EBA426F"/>
    <w:rsid w:val="5EC56770"/>
    <w:rsid w:val="5EC91604"/>
    <w:rsid w:val="5EEE5CC7"/>
    <w:rsid w:val="5EF534F9"/>
    <w:rsid w:val="5F2931A3"/>
    <w:rsid w:val="5F2E07B9"/>
    <w:rsid w:val="5F30008D"/>
    <w:rsid w:val="5F5F4E16"/>
    <w:rsid w:val="5F7579EA"/>
    <w:rsid w:val="5F8A1207"/>
    <w:rsid w:val="5F9F5213"/>
    <w:rsid w:val="5FA840C8"/>
    <w:rsid w:val="5FD44EBD"/>
    <w:rsid w:val="5FFE63DD"/>
    <w:rsid w:val="60017C7C"/>
    <w:rsid w:val="600357A2"/>
    <w:rsid w:val="600B4656"/>
    <w:rsid w:val="600D03CE"/>
    <w:rsid w:val="601856F1"/>
    <w:rsid w:val="602A2D2E"/>
    <w:rsid w:val="602F6597"/>
    <w:rsid w:val="604C0EF7"/>
    <w:rsid w:val="60575F94"/>
    <w:rsid w:val="60673F83"/>
    <w:rsid w:val="607721BC"/>
    <w:rsid w:val="607E307A"/>
    <w:rsid w:val="60805044"/>
    <w:rsid w:val="60911000"/>
    <w:rsid w:val="60AD570E"/>
    <w:rsid w:val="60B06019"/>
    <w:rsid w:val="60B42F40"/>
    <w:rsid w:val="60B44CEE"/>
    <w:rsid w:val="60B667E7"/>
    <w:rsid w:val="60C34F31"/>
    <w:rsid w:val="60E530F9"/>
    <w:rsid w:val="61001CE1"/>
    <w:rsid w:val="610572F8"/>
    <w:rsid w:val="61131A15"/>
    <w:rsid w:val="612E684E"/>
    <w:rsid w:val="6131633F"/>
    <w:rsid w:val="61355E2F"/>
    <w:rsid w:val="6156659B"/>
    <w:rsid w:val="61587D6F"/>
    <w:rsid w:val="615A1CBD"/>
    <w:rsid w:val="615E4969"/>
    <w:rsid w:val="617050B9"/>
    <w:rsid w:val="6171498D"/>
    <w:rsid w:val="617D6970"/>
    <w:rsid w:val="61812624"/>
    <w:rsid w:val="618648DC"/>
    <w:rsid w:val="618943CD"/>
    <w:rsid w:val="618C17C7"/>
    <w:rsid w:val="61A62889"/>
    <w:rsid w:val="61B31169"/>
    <w:rsid w:val="61B96A60"/>
    <w:rsid w:val="61CE3B8D"/>
    <w:rsid w:val="61D05B58"/>
    <w:rsid w:val="61D07906"/>
    <w:rsid w:val="61F23D20"/>
    <w:rsid w:val="61FA65F7"/>
    <w:rsid w:val="6200643D"/>
    <w:rsid w:val="620D0B5A"/>
    <w:rsid w:val="621859F6"/>
    <w:rsid w:val="6243457B"/>
    <w:rsid w:val="6253625D"/>
    <w:rsid w:val="62570027"/>
    <w:rsid w:val="62B47227"/>
    <w:rsid w:val="62D376AD"/>
    <w:rsid w:val="6320666B"/>
    <w:rsid w:val="6323055A"/>
    <w:rsid w:val="632C3261"/>
    <w:rsid w:val="633D3703"/>
    <w:rsid w:val="63512CC8"/>
    <w:rsid w:val="63551D31"/>
    <w:rsid w:val="63576394"/>
    <w:rsid w:val="63846BFA"/>
    <w:rsid w:val="638B6317"/>
    <w:rsid w:val="63A66B70"/>
    <w:rsid w:val="63C74D38"/>
    <w:rsid w:val="63C94F54"/>
    <w:rsid w:val="63DA2CBD"/>
    <w:rsid w:val="63DF6526"/>
    <w:rsid w:val="63F0428F"/>
    <w:rsid w:val="64047D3A"/>
    <w:rsid w:val="641A755E"/>
    <w:rsid w:val="64264155"/>
    <w:rsid w:val="643273F2"/>
    <w:rsid w:val="64721148"/>
    <w:rsid w:val="648275DD"/>
    <w:rsid w:val="64C25F0E"/>
    <w:rsid w:val="64CC2606"/>
    <w:rsid w:val="64D771FD"/>
    <w:rsid w:val="64D92F75"/>
    <w:rsid w:val="64D94D23"/>
    <w:rsid w:val="64F658D5"/>
    <w:rsid w:val="651B358E"/>
    <w:rsid w:val="651D10B4"/>
    <w:rsid w:val="652C579B"/>
    <w:rsid w:val="65532D27"/>
    <w:rsid w:val="656C203B"/>
    <w:rsid w:val="657333CA"/>
    <w:rsid w:val="65764C68"/>
    <w:rsid w:val="65827169"/>
    <w:rsid w:val="65876E75"/>
    <w:rsid w:val="658B0713"/>
    <w:rsid w:val="65D539D2"/>
    <w:rsid w:val="65F067C8"/>
    <w:rsid w:val="660202AA"/>
    <w:rsid w:val="660E6C4E"/>
    <w:rsid w:val="6635242D"/>
    <w:rsid w:val="66377F53"/>
    <w:rsid w:val="663C37BC"/>
    <w:rsid w:val="665F74AA"/>
    <w:rsid w:val="66630D48"/>
    <w:rsid w:val="6679056C"/>
    <w:rsid w:val="667B2536"/>
    <w:rsid w:val="66B52605"/>
    <w:rsid w:val="66C0619B"/>
    <w:rsid w:val="66D7323E"/>
    <w:rsid w:val="66EA76BB"/>
    <w:rsid w:val="66F978FF"/>
    <w:rsid w:val="672524A2"/>
    <w:rsid w:val="67277FC8"/>
    <w:rsid w:val="673006E1"/>
    <w:rsid w:val="67380427"/>
    <w:rsid w:val="67533E5C"/>
    <w:rsid w:val="676339F6"/>
    <w:rsid w:val="6764121C"/>
    <w:rsid w:val="67684445"/>
    <w:rsid w:val="67822172"/>
    <w:rsid w:val="678418BE"/>
    <w:rsid w:val="67871780"/>
    <w:rsid w:val="67C717AB"/>
    <w:rsid w:val="67D619EE"/>
    <w:rsid w:val="680227E3"/>
    <w:rsid w:val="68152516"/>
    <w:rsid w:val="681D5437"/>
    <w:rsid w:val="685A617B"/>
    <w:rsid w:val="687436E1"/>
    <w:rsid w:val="688B4586"/>
    <w:rsid w:val="68923B67"/>
    <w:rsid w:val="68AB4C28"/>
    <w:rsid w:val="68AF46C8"/>
    <w:rsid w:val="68DF1289"/>
    <w:rsid w:val="68F16ADF"/>
    <w:rsid w:val="6908207B"/>
    <w:rsid w:val="69256789"/>
    <w:rsid w:val="6930173F"/>
    <w:rsid w:val="693E3CEF"/>
    <w:rsid w:val="69BB1023"/>
    <w:rsid w:val="69DD41E0"/>
    <w:rsid w:val="69E93C5A"/>
    <w:rsid w:val="6A1707C7"/>
    <w:rsid w:val="6A1D1B56"/>
    <w:rsid w:val="6A222CC8"/>
    <w:rsid w:val="6A260A0B"/>
    <w:rsid w:val="6A2904FB"/>
    <w:rsid w:val="6A484E25"/>
    <w:rsid w:val="6A4964A7"/>
    <w:rsid w:val="6A503CD9"/>
    <w:rsid w:val="6A521800"/>
    <w:rsid w:val="6A6B28C1"/>
    <w:rsid w:val="6A786D8C"/>
    <w:rsid w:val="6A955B90"/>
    <w:rsid w:val="6AB10FC2"/>
    <w:rsid w:val="6ABE009D"/>
    <w:rsid w:val="6AD01B29"/>
    <w:rsid w:val="6B1F7E37"/>
    <w:rsid w:val="6B480E55"/>
    <w:rsid w:val="6B56531F"/>
    <w:rsid w:val="6B572E46"/>
    <w:rsid w:val="6B737C7F"/>
    <w:rsid w:val="6B7439F8"/>
    <w:rsid w:val="6B8005EE"/>
    <w:rsid w:val="6B8F25DF"/>
    <w:rsid w:val="6B9B71D6"/>
    <w:rsid w:val="6BA77929"/>
    <w:rsid w:val="6BAD1A08"/>
    <w:rsid w:val="6BD526E8"/>
    <w:rsid w:val="6BE91CF0"/>
    <w:rsid w:val="6BE97F42"/>
    <w:rsid w:val="6BFB050E"/>
    <w:rsid w:val="6C027255"/>
    <w:rsid w:val="6C060AF4"/>
    <w:rsid w:val="6C0A7EB8"/>
    <w:rsid w:val="6C0B610A"/>
    <w:rsid w:val="6C4B6506"/>
    <w:rsid w:val="6C5C0714"/>
    <w:rsid w:val="6C6C46CF"/>
    <w:rsid w:val="6C784200"/>
    <w:rsid w:val="6C7A503E"/>
    <w:rsid w:val="6C81017A"/>
    <w:rsid w:val="6CA36342"/>
    <w:rsid w:val="6CA9147F"/>
    <w:rsid w:val="6CB467A2"/>
    <w:rsid w:val="6CC87B57"/>
    <w:rsid w:val="6CF44DF0"/>
    <w:rsid w:val="6CFB21F6"/>
    <w:rsid w:val="6D042B59"/>
    <w:rsid w:val="6D0B3EE8"/>
    <w:rsid w:val="6D184DC4"/>
    <w:rsid w:val="6D3E250F"/>
    <w:rsid w:val="6D5533B5"/>
    <w:rsid w:val="6D5910F7"/>
    <w:rsid w:val="6D5E2269"/>
    <w:rsid w:val="6D967C55"/>
    <w:rsid w:val="6D995997"/>
    <w:rsid w:val="6DAD4F9F"/>
    <w:rsid w:val="6DD15131"/>
    <w:rsid w:val="6DD4077E"/>
    <w:rsid w:val="6DEF55B7"/>
    <w:rsid w:val="6DF130DE"/>
    <w:rsid w:val="6E054DDB"/>
    <w:rsid w:val="6E06528C"/>
    <w:rsid w:val="6E1374F8"/>
    <w:rsid w:val="6E1D0376"/>
    <w:rsid w:val="6E250FD9"/>
    <w:rsid w:val="6E2E60E0"/>
    <w:rsid w:val="6E305DF1"/>
    <w:rsid w:val="6E40370E"/>
    <w:rsid w:val="6E494CC8"/>
    <w:rsid w:val="6E4A605B"/>
    <w:rsid w:val="6E5A6ED5"/>
    <w:rsid w:val="6E6C4E5A"/>
    <w:rsid w:val="6EA7148F"/>
    <w:rsid w:val="6EB3553A"/>
    <w:rsid w:val="6EB760D5"/>
    <w:rsid w:val="6EC219F7"/>
    <w:rsid w:val="6ECD2CC0"/>
    <w:rsid w:val="6EE92007"/>
    <w:rsid w:val="6F03131A"/>
    <w:rsid w:val="6F0926A9"/>
    <w:rsid w:val="6F1A48B6"/>
    <w:rsid w:val="6F1E43A6"/>
    <w:rsid w:val="6F6D2C38"/>
    <w:rsid w:val="6F814935"/>
    <w:rsid w:val="6F881820"/>
    <w:rsid w:val="6F8C57B4"/>
    <w:rsid w:val="6F9E7295"/>
    <w:rsid w:val="6FAD16E1"/>
    <w:rsid w:val="6FBB39A3"/>
    <w:rsid w:val="6FCB4C7A"/>
    <w:rsid w:val="6FE0165C"/>
    <w:rsid w:val="6FFE1AE2"/>
    <w:rsid w:val="701337DF"/>
    <w:rsid w:val="702F613F"/>
    <w:rsid w:val="703379DD"/>
    <w:rsid w:val="70384FF4"/>
    <w:rsid w:val="70691651"/>
    <w:rsid w:val="707E1A17"/>
    <w:rsid w:val="70C64CF5"/>
    <w:rsid w:val="70DD5B9B"/>
    <w:rsid w:val="710E3FA6"/>
    <w:rsid w:val="71186BD3"/>
    <w:rsid w:val="712B2DAA"/>
    <w:rsid w:val="71816E6E"/>
    <w:rsid w:val="71901F57"/>
    <w:rsid w:val="719721EE"/>
    <w:rsid w:val="71AB5C99"/>
    <w:rsid w:val="71B32CB6"/>
    <w:rsid w:val="71CF1988"/>
    <w:rsid w:val="71D46F9E"/>
    <w:rsid w:val="71ED0060"/>
    <w:rsid w:val="71FB09CF"/>
    <w:rsid w:val="72111FA0"/>
    <w:rsid w:val="72463042"/>
    <w:rsid w:val="725105EF"/>
    <w:rsid w:val="72545999"/>
    <w:rsid w:val="72695938"/>
    <w:rsid w:val="72A5504D"/>
    <w:rsid w:val="72DF209E"/>
    <w:rsid w:val="72E871A5"/>
    <w:rsid w:val="72F01BB6"/>
    <w:rsid w:val="72F24FF2"/>
    <w:rsid w:val="73090EC9"/>
    <w:rsid w:val="730D6C0C"/>
    <w:rsid w:val="73104006"/>
    <w:rsid w:val="73261A7B"/>
    <w:rsid w:val="73353A6C"/>
    <w:rsid w:val="7343262D"/>
    <w:rsid w:val="736110CA"/>
    <w:rsid w:val="73A40BF2"/>
    <w:rsid w:val="73A429A0"/>
    <w:rsid w:val="73AD744F"/>
    <w:rsid w:val="73CA0659"/>
    <w:rsid w:val="73CF2113"/>
    <w:rsid w:val="742D0BE7"/>
    <w:rsid w:val="742D6E39"/>
    <w:rsid w:val="74565CC0"/>
    <w:rsid w:val="74812E10"/>
    <w:rsid w:val="74A92964"/>
    <w:rsid w:val="74AC5FB0"/>
    <w:rsid w:val="74B82BA7"/>
    <w:rsid w:val="74BA691F"/>
    <w:rsid w:val="74CE5F27"/>
    <w:rsid w:val="755A3C5E"/>
    <w:rsid w:val="75693EA1"/>
    <w:rsid w:val="756B5E6B"/>
    <w:rsid w:val="758D360E"/>
    <w:rsid w:val="759529A3"/>
    <w:rsid w:val="75986535"/>
    <w:rsid w:val="759F78C3"/>
    <w:rsid w:val="75D532E5"/>
    <w:rsid w:val="761738FD"/>
    <w:rsid w:val="761D53B8"/>
    <w:rsid w:val="76236746"/>
    <w:rsid w:val="76312C11"/>
    <w:rsid w:val="76361FD5"/>
    <w:rsid w:val="7643534A"/>
    <w:rsid w:val="764D37C3"/>
    <w:rsid w:val="764F753B"/>
    <w:rsid w:val="76500BBD"/>
    <w:rsid w:val="7662101C"/>
    <w:rsid w:val="766905FD"/>
    <w:rsid w:val="7682521B"/>
    <w:rsid w:val="76835805"/>
    <w:rsid w:val="769136B0"/>
    <w:rsid w:val="769211D6"/>
    <w:rsid w:val="76967A9F"/>
    <w:rsid w:val="76BE1FCB"/>
    <w:rsid w:val="76DB492B"/>
    <w:rsid w:val="76EC1B47"/>
    <w:rsid w:val="76F36118"/>
    <w:rsid w:val="77022531"/>
    <w:rsid w:val="771D5817"/>
    <w:rsid w:val="77494CFF"/>
    <w:rsid w:val="77752FD1"/>
    <w:rsid w:val="778154D2"/>
    <w:rsid w:val="77876861"/>
    <w:rsid w:val="77976AA4"/>
    <w:rsid w:val="77A95874"/>
    <w:rsid w:val="77AB254F"/>
    <w:rsid w:val="77CE123C"/>
    <w:rsid w:val="77D00208"/>
    <w:rsid w:val="77DE0B76"/>
    <w:rsid w:val="77E141C3"/>
    <w:rsid w:val="77F43EF6"/>
    <w:rsid w:val="780178A8"/>
    <w:rsid w:val="781E5417"/>
    <w:rsid w:val="78412ED8"/>
    <w:rsid w:val="78615304"/>
    <w:rsid w:val="788F5AC9"/>
    <w:rsid w:val="78992CEF"/>
    <w:rsid w:val="7899684C"/>
    <w:rsid w:val="78C7160B"/>
    <w:rsid w:val="78CC6C21"/>
    <w:rsid w:val="78D12489"/>
    <w:rsid w:val="78E201F2"/>
    <w:rsid w:val="78E977D3"/>
    <w:rsid w:val="78EC6824"/>
    <w:rsid w:val="79052133"/>
    <w:rsid w:val="791E4FA3"/>
    <w:rsid w:val="792425B9"/>
    <w:rsid w:val="79254583"/>
    <w:rsid w:val="793D18CD"/>
    <w:rsid w:val="79517126"/>
    <w:rsid w:val="795409C4"/>
    <w:rsid w:val="7993773F"/>
    <w:rsid w:val="79986B03"/>
    <w:rsid w:val="79A15AC2"/>
    <w:rsid w:val="79A73C89"/>
    <w:rsid w:val="79C1605A"/>
    <w:rsid w:val="79E87A8A"/>
    <w:rsid w:val="7A054889"/>
    <w:rsid w:val="7A0D3B0F"/>
    <w:rsid w:val="7A187C44"/>
    <w:rsid w:val="7A603AC5"/>
    <w:rsid w:val="7A695294"/>
    <w:rsid w:val="7A6F3D08"/>
    <w:rsid w:val="7A805F15"/>
    <w:rsid w:val="7A9279F6"/>
    <w:rsid w:val="7AA03EC1"/>
    <w:rsid w:val="7AB6395A"/>
    <w:rsid w:val="7AC06311"/>
    <w:rsid w:val="7AE55D78"/>
    <w:rsid w:val="7AEC35AA"/>
    <w:rsid w:val="7B0613DB"/>
    <w:rsid w:val="7B113011"/>
    <w:rsid w:val="7B243734"/>
    <w:rsid w:val="7B290EA3"/>
    <w:rsid w:val="7B3A2568"/>
    <w:rsid w:val="7B51340D"/>
    <w:rsid w:val="7B6E3FBF"/>
    <w:rsid w:val="7B713AB0"/>
    <w:rsid w:val="7B7179AA"/>
    <w:rsid w:val="7B803CF3"/>
    <w:rsid w:val="7B8B4B71"/>
    <w:rsid w:val="7B914152"/>
    <w:rsid w:val="7B9A6B62"/>
    <w:rsid w:val="7BA2010D"/>
    <w:rsid w:val="7BC9569A"/>
    <w:rsid w:val="7BCB49EC"/>
    <w:rsid w:val="7C0C5586"/>
    <w:rsid w:val="7C120DEF"/>
    <w:rsid w:val="7C4111CA"/>
    <w:rsid w:val="7C5036C5"/>
    <w:rsid w:val="7C52568F"/>
    <w:rsid w:val="7C6F3CC9"/>
    <w:rsid w:val="7C80044E"/>
    <w:rsid w:val="7C887303"/>
    <w:rsid w:val="7CFC55FB"/>
    <w:rsid w:val="7D034BDB"/>
    <w:rsid w:val="7D162B61"/>
    <w:rsid w:val="7D1B0177"/>
    <w:rsid w:val="7D341239"/>
    <w:rsid w:val="7D627B54"/>
    <w:rsid w:val="7D6D3A72"/>
    <w:rsid w:val="7D6F2271"/>
    <w:rsid w:val="7D9B3066"/>
    <w:rsid w:val="7D9D293A"/>
    <w:rsid w:val="7DA0242A"/>
    <w:rsid w:val="7DB87774"/>
    <w:rsid w:val="7DC97BD3"/>
    <w:rsid w:val="7DD32800"/>
    <w:rsid w:val="7DDD542C"/>
    <w:rsid w:val="7DE06CCB"/>
    <w:rsid w:val="7DE62533"/>
    <w:rsid w:val="7E0D5D12"/>
    <w:rsid w:val="7E1846B6"/>
    <w:rsid w:val="7E3037AE"/>
    <w:rsid w:val="7E33504C"/>
    <w:rsid w:val="7E3D5ECB"/>
    <w:rsid w:val="7E484F9C"/>
    <w:rsid w:val="7E490D14"/>
    <w:rsid w:val="7E5C5697"/>
    <w:rsid w:val="7E5D031B"/>
    <w:rsid w:val="7E891ACC"/>
    <w:rsid w:val="7E991353"/>
    <w:rsid w:val="7E9F23BF"/>
    <w:rsid w:val="7EB02B41"/>
    <w:rsid w:val="7EB0669D"/>
    <w:rsid w:val="7EBC7738"/>
    <w:rsid w:val="7ECD54A1"/>
    <w:rsid w:val="7EED78F1"/>
    <w:rsid w:val="7EF46ED2"/>
    <w:rsid w:val="7F1B26B0"/>
    <w:rsid w:val="7F2D7CEE"/>
    <w:rsid w:val="7F7372B9"/>
    <w:rsid w:val="7F855D7C"/>
    <w:rsid w:val="7FDC1E3F"/>
    <w:rsid w:val="7FEA3E31"/>
    <w:rsid w:val="7FEC7B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alloon Text"/>
    <w:basedOn w:val="1"/>
    <w:link w:val="16"/>
    <w:qFormat/>
    <w:uiPriority w:val="0"/>
    <w:rPr>
      <w:sz w:val="18"/>
      <w:szCs w:val="18"/>
    </w:rPr>
  </w:style>
  <w:style w:type="paragraph" w:styleId="4">
    <w:name w:val="footer"/>
    <w:basedOn w:val="1"/>
    <w:qFormat/>
    <w:uiPriority w:val="99"/>
    <w:pPr>
      <w:tabs>
        <w:tab w:val="center" w:pos="4153"/>
        <w:tab w:val="right" w:pos="8306"/>
      </w:tabs>
      <w:snapToGrid w:val="0"/>
      <w:jc w:val="left"/>
    </w:pPr>
    <w:rPr>
      <w:kern w:val="0"/>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Title"/>
    <w:basedOn w:val="1"/>
    <w:next w:val="1"/>
    <w:qFormat/>
    <w:uiPriority w:val="99"/>
    <w:pPr>
      <w:spacing w:before="240" w:after="60"/>
      <w:jc w:val="center"/>
      <w:outlineLvl w:val="0"/>
    </w:pPr>
    <w:rPr>
      <w:rFonts w:ascii="Cambria" w:hAnsi="Cambria"/>
      <w:b/>
      <w:bCs/>
      <w:kern w:val="0"/>
      <w:sz w:val="32"/>
      <w:szCs w:val="32"/>
    </w:rPr>
  </w:style>
  <w:style w:type="paragraph" w:styleId="7">
    <w:name w:val="annotation subject"/>
    <w:basedOn w:val="2"/>
    <w:next w:val="2"/>
    <w:link w:val="18"/>
    <w:qFormat/>
    <w:uiPriority w:val="0"/>
    <w:rPr>
      <w:b/>
      <w:bCs/>
    </w:rPr>
  </w:style>
  <w:style w:type="table" w:styleId="9">
    <w:name w:val="Table Grid"/>
    <w:basedOn w:val="8"/>
    <w:qFormat/>
    <w:uiPriority w:val="39"/>
    <w:rPr>
      <w:rFonts w:ascii="宋体" w:hAnsiTheme="minorHAnsi" w:eastAsiaTheme="minorEastAsia" w:cstheme="minorBidi"/>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annotation reference"/>
    <w:basedOn w:val="10"/>
    <w:qFormat/>
    <w:uiPriority w:val="0"/>
    <w:rPr>
      <w:sz w:val="21"/>
      <w:szCs w:val="21"/>
    </w:rPr>
  </w:style>
  <w:style w:type="paragraph" w:customStyle="1" w:styleId="12">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13">
    <w:name w:val="段"/>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4">
    <w:name w:val="一级条标题"/>
    <w:next w:val="1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15">
    <w:name w:val="List Paragraph"/>
    <w:basedOn w:val="1"/>
    <w:qFormat/>
    <w:uiPriority w:val="99"/>
    <w:pPr>
      <w:ind w:firstLine="420" w:firstLineChars="200"/>
    </w:pPr>
  </w:style>
  <w:style w:type="character" w:customStyle="1" w:styleId="16">
    <w:name w:val="批注框文本 字符"/>
    <w:basedOn w:val="10"/>
    <w:link w:val="3"/>
    <w:qFormat/>
    <w:uiPriority w:val="0"/>
    <w:rPr>
      <w:kern w:val="2"/>
      <w:sz w:val="18"/>
      <w:szCs w:val="18"/>
    </w:rPr>
  </w:style>
  <w:style w:type="character" w:customStyle="1" w:styleId="17">
    <w:name w:val="批注文字 字符"/>
    <w:basedOn w:val="10"/>
    <w:link w:val="2"/>
    <w:qFormat/>
    <w:uiPriority w:val="0"/>
    <w:rPr>
      <w:kern w:val="2"/>
      <w:sz w:val="21"/>
      <w:szCs w:val="21"/>
    </w:rPr>
  </w:style>
  <w:style w:type="character" w:customStyle="1" w:styleId="18">
    <w:name w:val="批注主题 字符"/>
    <w:basedOn w:val="17"/>
    <w:link w:val="7"/>
    <w:qFormat/>
    <w:uiPriority w:val="0"/>
    <w:rPr>
      <w:b/>
      <w:bCs/>
      <w:kern w:val="2"/>
      <w:sz w:val="21"/>
      <w:szCs w:val="21"/>
    </w:rPr>
  </w:style>
  <w:style w:type="paragraph" w:customStyle="1" w:styleId="19">
    <w:name w:val="修订1"/>
    <w:hidden/>
    <w:semiHidden/>
    <w:qFormat/>
    <w:uiPriority w:val="99"/>
    <w:rPr>
      <w:rFonts w:ascii="Times New Roman" w:hAnsi="Times New Roman" w:eastAsia="宋体" w:cs="Times New Roman"/>
      <w:kern w:val="2"/>
      <w:sz w:val="21"/>
      <w:szCs w:val="21"/>
      <w:lang w:val="en-US" w:eastAsia="zh-CN" w:bidi="ar-SA"/>
    </w:rPr>
  </w:style>
  <w:style w:type="paragraph" w:customStyle="1" w:styleId="20">
    <w:name w:val="章标题"/>
    <w:next w:val="13"/>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character" w:customStyle="1" w:styleId="21">
    <w:name w:val="font11"/>
    <w:basedOn w:val="10"/>
    <w:qFormat/>
    <w:uiPriority w:val="0"/>
    <w:rPr>
      <w:rFonts w:hint="default" w:ascii="方正黑体_GBK" w:hAnsi="方正黑体_GBK" w:eastAsia="方正黑体_GBK" w:cs="方正黑体_GBK"/>
      <w:color w:val="000000"/>
      <w:sz w:val="24"/>
      <w:szCs w:val="24"/>
      <w:u w:val="none"/>
    </w:rPr>
  </w:style>
  <w:style w:type="character" w:customStyle="1" w:styleId="22">
    <w:name w:val="font41"/>
    <w:basedOn w:val="10"/>
    <w:qFormat/>
    <w:uiPriority w:val="0"/>
    <w:rPr>
      <w:rFonts w:ascii="方正仿宋_GBK" w:hAnsi="方正仿宋_GBK" w:eastAsia="方正仿宋_GBK" w:cs="方正仿宋_GBK"/>
      <w:color w:val="000000"/>
      <w:sz w:val="22"/>
      <w:szCs w:val="22"/>
      <w:u w:val="none"/>
    </w:rPr>
  </w:style>
  <w:style w:type="paragraph" w:customStyle="1" w:styleId="23">
    <w:name w:val="修订2"/>
    <w:hidden/>
    <w:unhideWhenUsed/>
    <w:qFormat/>
    <w:uiPriority w:val="99"/>
    <w:rPr>
      <w:rFonts w:ascii="Times New Roman" w:hAnsi="Times New Roman" w:eastAsia="宋体" w:cs="Times New Roman"/>
      <w:kern w:val="2"/>
      <w:sz w:val="21"/>
      <w:szCs w:val="21"/>
      <w:lang w:val="en-US" w:eastAsia="zh-CN" w:bidi="ar-SA"/>
    </w:rPr>
  </w:style>
  <w:style w:type="paragraph" w:customStyle="1" w:styleId="2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
    <w:name w:val="修订3"/>
    <w:hidden/>
    <w:unhideWhenUsed/>
    <w:qFormat/>
    <w:uiPriority w:val="99"/>
    <w:rPr>
      <w:rFonts w:ascii="Times New Roman" w:hAnsi="Times New Roman" w:eastAsia="宋体" w:cs="Times New Roman"/>
      <w:kern w:val="2"/>
      <w:sz w:val="21"/>
      <w:szCs w:val="21"/>
      <w:lang w:val="en-US" w:eastAsia="zh-CN" w:bidi="ar-SA"/>
    </w:rPr>
  </w:style>
  <w:style w:type="paragraph" w:customStyle="1" w:styleId="26">
    <w:name w:val="Revision"/>
    <w:hidden/>
    <w:unhideWhenUsed/>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3628</Words>
  <Characters>3783</Characters>
  <Lines>28</Lines>
  <Paragraphs>7</Paragraphs>
  <TotalTime>2</TotalTime>
  <ScaleCrop>false</ScaleCrop>
  <LinksUpToDate>false</LinksUpToDate>
  <CharactersWithSpaces>3807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2024-10-15T08:00:00Z</dcterms:created>
  <dc:creator>Administrator</dc:creator>
  <cp:lastModifiedBy>金陵浅渡</cp:lastModifiedBy>
  <dcterms:modified xsi:type="dcterms:W3CDTF">2024-10-15T08:05:50Z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6475E5643ED349FFAAF25868E7E5B1FA_12</vt:lpwstr>
  </property>
</Properties>
</file>